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534" w:rsidRDefault="001F5049" w:rsidP="001F5049">
      <w:pPr>
        <w:jc w:val="center"/>
        <w:rPr>
          <w:rFonts w:ascii="Times New Roman" w:hAnsi="Times New Roman" w:cs="Times New Roman"/>
          <w:sz w:val="24"/>
          <w:szCs w:val="24"/>
        </w:rPr>
      </w:pPr>
      <w:r>
        <w:rPr>
          <w:rFonts w:ascii="Times New Roman" w:hAnsi="Times New Roman" w:cs="Times New Roman"/>
          <w:sz w:val="24"/>
          <w:szCs w:val="24"/>
        </w:rPr>
        <w:t>APPENDIX D</w:t>
      </w:r>
    </w:p>
    <w:p w:rsidR="001F5049" w:rsidRPr="001F5049" w:rsidRDefault="001F5049" w:rsidP="001F5049">
      <w:pPr>
        <w:jc w:val="center"/>
        <w:rPr>
          <w:rFonts w:ascii="Times New Roman" w:hAnsi="Times New Roman" w:cs="Times New Roman"/>
          <w:sz w:val="24"/>
          <w:szCs w:val="24"/>
        </w:rPr>
      </w:pPr>
      <w:r>
        <w:rPr>
          <w:rFonts w:ascii="Times New Roman" w:hAnsi="Times New Roman" w:cs="Times New Roman"/>
          <w:sz w:val="24"/>
          <w:szCs w:val="24"/>
        </w:rPr>
        <w:t>DROUGHT CONTINGENCY PLAN</w:t>
      </w:r>
    </w:p>
    <w:p w:rsidR="00804534" w:rsidRDefault="00804534" w:rsidP="00804534">
      <w:pPr>
        <w:jc w:val="center"/>
        <w:rPr>
          <w:rFonts w:ascii="Franklin Gothic Medium" w:hAnsi="Franklin Gothic Medium"/>
          <w:sz w:val="44"/>
          <w:szCs w:val="44"/>
        </w:rPr>
      </w:pPr>
    </w:p>
    <w:p w:rsidR="00804534" w:rsidRDefault="00804534" w:rsidP="00804534">
      <w:pPr>
        <w:jc w:val="center"/>
        <w:rPr>
          <w:rFonts w:ascii="Franklin Gothic Medium" w:hAnsi="Franklin Gothic Medium"/>
          <w:sz w:val="44"/>
          <w:szCs w:val="44"/>
        </w:rPr>
      </w:pPr>
    </w:p>
    <w:p w:rsidR="00804534" w:rsidRDefault="00804534" w:rsidP="00804534">
      <w:pPr>
        <w:jc w:val="center"/>
        <w:rPr>
          <w:rFonts w:ascii="Franklin Gothic Medium" w:hAnsi="Franklin Gothic Medium"/>
          <w:sz w:val="44"/>
          <w:szCs w:val="44"/>
        </w:rPr>
      </w:pPr>
    </w:p>
    <w:p w:rsidR="00804534" w:rsidRDefault="00804534" w:rsidP="00804534">
      <w:pPr>
        <w:jc w:val="center"/>
        <w:rPr>
          <w:rFonts w:ascii="Franklin Gothic Medium" w:hAnsi="Franklin Gothic Medium"/>
          <w:sz w:val="44"/>
          <w:szCs w:val="44"/>
        </w:rPr>
      </w:pPr>
    </w:p>
    <w:p w:rsidR="00804534" w:rsidRPr="00A916D9" w:rsidRDefault="00804534" w:rsidP="00804534">
      <w:pPr>
        <w:jc w:val="center"/>
        <w:rPr>
          <w:rFonts w:ascii="Franklin Gothic Medium" w:hAnsi="Franklin Gothic Medium"/>
          <w:sz w:val="44"/>
          <w:szCs w:val="44"/>
        </w:rPr>
      </w:pPr>
      <w:r w:rsidRPr="00A916D9">
        <w:rPr>
          <w:rFonts w:ascii="Franklin Gothic Medium" w:hAnsi="Franklin Gothic Medium"/>
          <w:sz w:val="44"/>
          <w:szCs w:val="44"/>
        </w:rPr>
        <w:t>Drought Contingency Plan</w:t>
      </w:r>
    </w:p>
    <w:p w:rsidR="00804534" w:rsidRPr="00A916D9" w:rsidRDefault="00804534" w:rsidP="00804534">
      <w:pPr>
        <w:jc w:val="center"/>
        <w:rPr>
          <w:rFonts w:ascii="Franklin Gothic Medium" w:hAnsi="Franklin Gothic Medium"/>
          <w:sz w:val="36"/>
          <w:szCs w:val="36"/>
        </w:rPr>
      </w:pPr>
      <w:proofErr w:type="gramStart"/>
      <w:r>
        <w:rPr>
          <w:rFonts w:ascii="Franklin Gothic Medium" w:hAnsi="Franklin Gothic Medium"/>
          <w:sz w:val="36"/>
          <w:szCs w:val="36"/>
        </w:rPr>
        <w:t>for</w:t>
      </w:r>
      <w:proofErr w:type="gramEnd"/>
    </w:p>
    <w:p w:rsidR="00804534" w:rsidRDefault="00687AD4" w:rsidP="00804534">
      <w:pPr>
        <w:jc w:val="center"/>
        <w:rPr>
          <w:sz w:val="36"/>
          <w:szCs w:val="36"/>
        </w:rPr>
      </w:pPr>
      <w:r>
        <w:rPr>
          <w:rFonts w:ascii="Franklin Gothic Medium" w:hAnsi="Franklin Gothic Medium"/>
          <w:sz w:val="36"/>
          <w:szCs w:val="36"/>
        </w:rPr>
        <w:t>Fort Griffin Special Utility District</w:t>
      </w:r>
    </w:p>
    <w:p w:rsidR="00804534" w:rsidRDefault="00804534" w:rsidP="00804534">
      <w:pPr>
        <w:jc w:val="center"/>
        <w:rPr>
          <w:sz w:val="36"/>
          <w:szCs w:val="36"/>
        </w:rPr>
      </w:pPr>
    </w:p>
    <w:p w:rsidR="00804534" w:rsidRDefault="00804534" w:rsidP="00804534">
      <w:pPr>
        <w:jc w:val="center"/>
        <w:rPr>
          <w:sz w:val="36"/>
          <w:szCs w:val="36"/>
        </w:rPr>
      </w:pPr>
    </w:p>
    <w:p w:rsidR="00804534" w:rsidRDefault="00804534" w:rsidP="00804534">
      <w:pPr>
        <w:jc w:val="center"/>
        <w:rPr>
          <w:sz w:val="36"/>
          <w:szCs w:val="36"/>
        </w:rPr>
      </w:pPr>
    </w:p>
    <w:p w:rsidR="00804534" w:rsidRDefault="00804534" w:rsidP="00804534">
      <w:pPr>
        <w:jc w:val="center"/>
        <w:rPr>
          <w:sz w:val="36"/>
          <w:szCs w:val="36"/>
        </w:rPr>
      </w:pPr>
    </w:p>
    <w:p w:rsidR="00804534" w:rsidRDefault="00804534" w:rsidP="00804534">
      <w:pPr>
        <w:jc w:val="center"/>
        <w:rPr>
          <w:sz w:val="36"/>
          <w:szCs w:val="36"/>
        </w:rPr>
      </w:pPr>
    </w:p>
    <w:p w:rsidR="00804534" w:rsidRDefault="00590E0A" w:rsidP="00804534">
      <w:pPr>
        <w:jc w:val="center"/>
        <w:rPr>
          <w:sz w:val="36"/>
          <w:szCs w:val="36"/>
        </w:rPr>
      </w:pPr>
      <w:r>
        <w:rPr>
          <w:sz w:val="36"/>
          <w:szCs w:val="36"/>
        </w:rPr>
        <w:t>2014</w:t>
      </w:r>
    </w:p>
    <w:p w:rsidR="00804534" w:rsidRDefault="00804534" w:rsidP="00804534">
      <w:pPr>
        <w:jc w:val="center"/>
        <w:rPr>
          <w:sz w:val="36"/>
          <w:szCs w:val="36"/>
        </w:rPr>
      </w:pPr>
    </w:p>
    <w:p w:rsidR="00804534" w:rsidRDefault="00804534" w:rsidP="00804534">
      <w:pPr>
        <w:jc w:val="center"/>
        <w:rPr>
          <w:sz w:val="36"/>
          <w:szCs w:val="36"/>
        </w:rPr>
      </w:pPr>
    </w:p>
    <w:p w:rsidR="00804534" w:rsidRDefault="00804534" w:rsidP="00B00E85">
      <w:pPr>
        <w:spacing w:after="0" w:line="240" w:lineRule="auto"/>
        <w:jc w:val="center"/>
        <w:rPr>
          <w:sz w:val="36"/>
          <w:szCs w:val="36"/>
        </w:rPr>
      </w:pPr>
    </w:p>
    <w:p w:rsidR="00804534" w:rsidRDefault="00804534" w:rsidP="00B00E85">
      <w:pPr>
        <w:spacing w:after="0" w:line="240" w:lineRule="auto"/>
        <w:jc w:val="center"/>
        <w:rPr>
          <w:sz w:val="36"/>
          <w:szCs w:val="36"/>
        </w:rPr>
      </w:pPr>
    </w:p>
    <w:p w:rsidR="00804534" w:rsidRDefault="00804534" w:rsidP="00B00E85">
      <w:pPr>
        <w:spacing w:after="0" w:line="240" w:lineRule="auto"/>
        <w:jc w:val="center"/>
        <w:rPr>
          <w:sz w:val="36"/>
          <w:szCs w:val="36"/>
        </w:rPr>
      </w:pPr>
    </w:p>
    <w:p w:rsidR="00804534" w:rsidRDefault="00804534" w:rsidP="00B00E85">
      <w:pPr>
        <w:spacing w:after="0" w:line="240" w:lineRule="auto"/>
        <w:jc w:val="center"/>
        <w:rPr>
          <w:sz w:val="36"/>
          <w:szCs w:val="36"/>
        </w:rPr>
      </w:pPr>
    </w:p>
    <w:p w:rsidR="00804534" w:rsidRDefault="00804534" w:rsidP="00804534">
      <w:pPr>
        <w:jc w:val="center"/>
        <w:rPr>
          <w:rFonts w:ascii="Arial" w:hAnsi="Arial" w:cs="Arial"/>
          <w:b/>
          <w:u w:val="single"/>
        </w:rPr>
      </w:pPr>
    </w:p>
    <w:p w:rsidR="00804534" w:rsidRDefault="00804534" w:rsidP="001F5049">
      <w:pPr>
        <w:rPr>
          <w:rFonts w:ascii="Arial" w:hAnsi="Arial" w:cs="Arial"/>
          <w:b/>
          <w:u w:val="single"/>
        </w:rPr>
      </w:pPr>
    </w:p>
    <w:p w:rsidR="001F5049" w:rsidRDefault="001F5049" w:rsidP="001F5049">
      <w:pPr>
        <w:rPr>
          <w:rFonts w:ascii="Arial" w:hAnsi="Arial" w:cs="Arial"/>
          <w:b/>
          <w:u w:val="single"/>
        </w:rPr>
      </w:pPr>
    </w:p>
    <w:p w:rsidR="00804534" w:rsidRDefault="00804534" w:rsidP="00804534">
      <w:pPr>
        <w:jc w:val="center"/>
        <w:rPr>
          <w:rFonts w:ascii="Arial" w:hAnsi="Arial" w:cs="Arial"/>
          <w:b/>
          <w:u w:val="single"/>
        </w:rPr>
      </w:pPr>
      <w:r w:rsidRPr="00FB2119">
        <w:rPr>
          <w:rFonts w:ascii="Arial" w:hAnsi="Arial" w:cs="Arial"/>
          <w:b/>
          <w:u w:val="single"/>
        </w:rPr>
        <w:t>TABLE OF CONTENTS</w:t>
      </w:r>
    </w:p>
    <w:p w:rsidR="00804534" w:rsidRDefault="00804534" w:rsidP="00804534">
      <w:pPr>
        <w:rPr>
          <w:rFonts w:ascii="Arial" w:hAnsi="Arial" w:cs="Arial"/>
          <w:b/>
          <w:u w:val="single"/>
        </w:rPr>
      </w:pPr>
    </w:p>
    <w:p w:rsidR="00804534" w:rsidRDefault="00804534" w:rsidP="00804534">
      <w:pPr>
        <w:rPr>
          <w:rFonts w:ascii="Arial" w:hAnsi="Arial" w:cs="Arial"/>
          <w:b/>
        </w:rPr>
      </w:pPr>
      <w:r>
        <w:rPr>
          <w:rFonts w:ascii="Arial" w:hAnsi="Arial" w:cs="Arial"/>
          <w:b/>
        </w:rPr>
        <w:t>DROUGHT CONTINGENCY PLAN</w:t>
      </w:r>
    </w:p>
    <w:p w:rsidR="00804534" w:rsidRDefault="00804534" w:rsidP="00804534">
      <w:pPr>
        <w:rPr>
          <w:rFonts w:ascii="Arial" w:hAnsi="Arial" w:cs="Arial"/>
          <w:b/>
        </w:rPr>
      </w:pPr>
      <w:r>
        <w:rPr>
          <w:rFonts w:ascii="Arial" w:hAnsi="Arial" w:cs="Arial"/>
          <w:b/>
        </w:rPr>
        <w:t>Section I</w:t>
      </w:r>
      <w:r>
        <w:rPr>
          <w:rFonts w:ascii="Arial" w:hAnsi="Arial" w:cs="Arial"/>
          <w:b/>
        </w:rPr>
        <w:tab/>
        <w:t>Declaration of Policy, Purpose, and Intent ……………………………... 1</w:t>
      </w:r>
    </w:p>
    <w:p w:rsidR="00804534" w:rsidRDefault="00804534" w:rsidP="00804534">
      <w:pPr>
        <w:rPr>
          <w:rFonts w:ascii="Arial" w:hAnsi="Arial" w:cs="Arial"/>
          <w:b/>
        </w:rPr>
      </w:pPr>
      <w:r>
        <w:rPr>
          <w:rFonts w:ascii="Arial" w:hAnsi="Arial" w:cs="Arial"/>
          <w:b/>
        </w:rPr>
        <w:t>Section II</w:t>
      </w:r>
      <w:r>
        <w:rPr>
          <w:rFonts w:ascii="Arial" w:hAnsi="Arial" w:cs="Arial"/>
          <w:b/>
        </w:rPr>
        <w:tab/>
        <w:t>Public Education and Involvement ………………………………………. 1</w:t>
      </w:r>
    </w:p>
    <w:p w:rsidR="00804534" w:rsidRDefault="00804534" w:rsidP="00804534">
      <w:pPr>
        <w:rPr>
          <w:rFonts w:ascii="Arial" w:hAnsi="Arial" w:cs="Arial"/>
          <w:b/>
        </w:rPr>
      </w:pPr>
      <w:r>
        <w:rPr>
          <w:rFonts w:ascii="Arial" w:hAnsi="Arial" w:cs="Arial"/>
          <w:b/>
        </w:rPr>
        <w:t>Section III</w:t>
      </w:r>
      <w:r>
        <w:rPr>
          <w:rFonts w:ascii="Arial" w:hAnsi="Arial" w:cs="Arial"/>
          <w:b/>
        </w:rPr>
        <w:tab/>
        <w:t>Wholesale Water Customer Education ………………………………….. 1</w:t>
      </w:r>
    </w:p>
    <w:p w:rsidR="00804534" w:rsidRDefault="00804534" w:rsidP="00804534">
      <w:pPr>
        <w:rPr>
          <w:rFonts w:ascii="Arial" w:hAnsi="Arial" w:cs="Arial"/>
          <w:b/>
        </w:rPr>
      </w:pPr>
      <w:r>
        <w:rPr>
          <w:rFonts w:ascii="Arial" w:hAnsi="Arial" w:cs="Arial"/>
          <w:b/>
        </w:rPr>
        <w:t>Section IV</w:t>
      </w:r>
      <w:r>
        <w:rPr>
          <w:rFonts w:ascii="Arial" w:hAnsi="Arial" w:cs="Arial"/>
          <w:b/>
        </w:rPr>
        <w:tab/>
        <w:t>Coordination with Regional Water Planning Group …………………… 1</w:t>
      </w:r>
    </w:p>
    <w:p w:rsidR="00804534" w:rsidRDefault="00804534" w:rsidP="00804534">
      <w:pPr>
        <w:rPr>
          <w:rFonts w:ascii="Arial" w:hAnsi="Arial" w:cs="Arial"/>
          <w:b/>
        </w:rPr>
      </w:pPr>
      <w:r>
        <w:rPr>
          <w:rFonts w:ascii="Arial" w:hAnsi="Arial" w:cs="Arial"/>
          <w:b/>
        </w:rPr>
        <w:t>Section V</w:t>
      </w:r>
      <w:r>
        <w:rPr>
          <w:rFonts w:ascii="Arial" w:hAnsi="Arial" w:cs="Arial"/>
          <w:b/>
        </w:rPr>
        <w:tab/>
        <w:t>Authorization …………………………………………………………………. 2</w:t>
      </w:r>
    </w:p>
    <w:p w:rsidR="00804534" w:rsidRDefault="00804534" w:rsidP="00804534">
      <w:pPr>
        <w:rPr>
          <w:rFonts w:ascii="Arial" w:hAnsi="Arial" w:cs="Arial"/>
          <w:b/>
        </w:rPr>
      </w:pPr>
      <w:r>
        <w:rPr>
          <w:rFonts w:ascii="Arial" w:hAnsi="Arial" w:cs="Arial"/>
          <w:b/>
        </w:rPr>
        <w:t>Section VI</w:t>
      </w:r>
      <w:r>
        <w:rPr>
          <w:rFonts w:ascii="Arial" w:hAnsi="Arial" w:cs="Arial"/>
          <w:b/>
        </w:rPr>
        <w:tab/>
        <w:t>Application ……………………………………………………………………. 2</w:t>
      </w:r>
    </w:p>
    <w:p w:rsidR="00804534" w:rsidRDefault="00804534" w:rsidP="00804534">
      <w:pPr>
        <w:rPr>
          <w:rFonts w:ascii="Arial" w:hAnsi="Arial" w:cs="Arial"/>
          <w:b/>
        </w:rPr>
      </w:pPr>
      <w:r>
        <w:rPr>
          <w:rFonts w:ascii="Arial" w:hAnsi="Arial" w:cs="Arial"/>
          <w:b/>
        </w:rPr>
        <w:t>Section VII</w:t>
      </w:r>
      <w:r>
        <w:rPr>
          <w:rFonts w:ascii="Arial" w:hAnsi="Arial" w:cs="Arial"/>
          <w:b/>
        </w:rPr>
        <w:tab/>
        <w:t>Definitions …………………………………………………………………….. 2</w:t>
      </w:r>
    </w:p>
    <w:p w:rsidR="00804534" w:rsidRDefault="00804534" w:rsidP="00804534">
      <w:pPr>
        <w:spacing w:after="0" w:line="240" w:lineRule="auto"/>
        <w:rPr>
          <w:rFonts w:ascii="Arial" w:hAnsi="Arial" w:cs="Arial"/>
          <w:b/>
        </w:rPr>
      </w:pPr>
      <w:r>
        <w:rPr>
          <w:rFonts w:ascii="Arial" w:hAnsi="Arial" w:cs="Arial"/>
          <w:b/>
        </w:rPr>
        <w:t>Section VIII</w:t>
      </w:r>
      <w:r>
        <w:rPr>
          <w:rFonts w:ascii="Arial" w:hAnsi="Arial" w:cs="Arial"/>
          <w:b/>
        </w:rPr>
        <w:tab/>
        <w:t>Triggering Criteria for Initiation and Termination</w:t>
      </w:r>
    </w:p>
    <w:p w:rsidR="00804534" w:rsidRDefault="00804534" w:rsidP="00804534">
      <w:pPr>
        <w:rPr>
          <w:rFonts w:ascii="Arial" w:hAnsi="Arial" w:cs="Arial"/>
          <w:b/>
        </w:rPr>
      </w:pPr>
      <w:r>
        <w:rPr>
          <w:rFonts w:ascii="Arial" w:hAnsi="Arial" w:cs="Arial"/>
          <w:b/>
        </w:rPr>
        <w:tab/>
      </w:r>
      <w:r>
        <w:rPr>
          <w:rFonts w:ascii="Arial" w:hAnsi="Arial" w:cs="Arial"/>
          <w:b/>
        </w:rPr>
        <w:tab/>
        <w:t xml:space="preserve">           </w:t>
      </w:r>
      <w:proofErr w:type="gramStart"/>
      <w:r>
        <w:rPr>
          <w:rFonts w:ascii="Arial" w:hAnsi="Arial" w:cs="Arial"/>
          <w:b/>
        </w:rPr>
        <w:t>of</w:t>
      </w:r>
      <w:proofErr w:type="gramEnd"/>
      <w:r>
        <w:rPr>
          <w:rFonts w:ascii="Arial" w:hAnsi="Arial" w:cs="Arial"/>
          <w:b/>
        </w:rPr>
        <w:t xml:space="preserve"> Drought Response Stages ……………………………………… 3</w:t>
      </w:r>
    </w:p>
    <w:p w:rsidR="00804534" w:rsidRDefault="00804534" w:rsidP="00804534">
      <w:pPr>
        <w:rPr>
          <w:rFonts w:ascii="Arial" w:hAnsi="Arial" w:cs="Arial"/>
          <w:b/>
        </w:rPr>
      </w:pPr>
      <w:r>
        <w:rPr>
          <w:rFonts w:ascii="Arial" w:hAnsi="Arial" w:cs="Arial"/>
          <w:b/>
        </w:rPr>
        <w:t>Section IX</w:t>
      </w:r>
      <w:r>
        <w:rPr>
          <w:rFonts w:ascii="Arial" w:hAnsi="Arial" w:cs="Arial"/>
          <w:b/>
        </w:rPr>
        <w:tab/>
        <w:t>Drought Response Stages …………………………………………………. 5</w:t>
      </w:r>
    </w:p>
    <w:p w:rsidR="00804534" w:rsidRDefault="00804534" w:rsidP="00804534">
      <w:pPr>
        <w:rPr>
          <w:rFonts w:ascii="Arial" w:hAnsi="Arial" w:cs="Arial"/>
          <w:b/>
        </w:rPr>
      </w:pPr>
      <w:r>
        <w:rPr>
          <w:rFonts w:ascii="Arial" w:hAnsi="Arial" w:cs="Arial"/>
          <w:b/>
        </w:rPr>
        <w:t>Section X</w:t>
      </w:r>
      <w:r>
        <w:rPr>
          <w:rFonts w:ascii="Arial" w:hAnsi="Arial" w:cs="Arial"/>
          <w:b/>
        </w:rPr>
        <w:tab/>
        <w:t>Water Allocation ……………………………………………………………… 9</w:t>
      </w:r>
    </w:p>
    <w:p w:rsidR="00804534" w:rsidRDefault="00804534" w:rsidP="00804534">
      <w:pPr>
        <w:rPr>
          <w:rFonts w:ascii="Arial" w:hAnsi="Arial" w:cs="Arial"/>
          <w:b/>
        </w:rPr>
      </w:pPr>
      <w:r>
        <w:rPr>
          <w:rFonts w:ascii="Arial" w:hAnsi="Arial" w:cs="Arial"/>
          <w:b/>
        </w:rPr>
        <w:t>Section XI</w:t>
      </w:r>
      <w:r>
        <w:rPr>
          <w:rFonts w:ascii="Arial" w:hAnsi="Arial" w:cs="Arial"/>
          <w:b/>
        </w:rPr>
        <w:tab/>
        <w:t>Enforcement ………………………………………………………………..... 12</w:t>
      </w:r>
    </w:p>
    <w:p w:rsidR="00804534" w:rsidRDefault="00804534" w:rsidP="00804534">
      <w:pPr>
        <w:rPr>
          <w:rFonts w:ascii="Arial" w:hAnsi="Arial" w:cs="Arial"/>
          <w:b/>
        </w:rPr>
      </w:pPr>
      <w:r>
        <w:rPr>
          <w:rFonts w:ascii="Arial" w:hAnsi="Arial" w:cs="Arial"/>
          <w:b/>
        </w:rPr>
        <w:t>Section XII</w:t>
      </w:r>
      <w:r>
        <w:rPr>
          <w:rFonts w:ascii="Arial" w:hAnsi="Arial" w:cs="Arial"/>
          <w:b/>
        </w:rPr>
        <w:tab/>
        <w:t>Variances ………………………………………………………………………13</w:t>
      </w:r>
    </w:p>
    <w:p w:rsidR="00804534" w:rsidRDefault="00804534" w:rsidP="00B00E85">
      <w:pPr>
        <w:spacing w:after="0" w:line="240" w:lineRule="auto"/>
        <w:jc w:val="center"/>
        <w:rPr>
          <w:sz w:val="36"/>
          <w:szCs w:val="36"/>
        </w:rPr>
      </w:pPr>
    </w:p>
    <w:p w:rsidR="00804534" w:rsidRDefault="00804534" w:rsidP="00B00E85">
      <w:pPr>
        <w:spacing w:after="0" w:line="240" w:lineRule="auto"/>
        <w:jc w:val="center"/>
        <w:rPr>
          <w:sz w:val="36"/>
          <w:szCs w:val="36"/>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804534" w:rsidRDefault="00804534" w:rsidP="00804534">
      <w:pPr>
        <w:spacing w:after="0" w:line="240" w:lineRule="auto"/>
        <w:rPr>
          <w:rFonts w:ascii="Times New Roman" w:hAnsi="Times New Roman" w:cs="Times New Roman"/>
          <w:sz w:val="28"/>
          <w:szCs w:val="28"/>
        </w:rPr>
      </w:pPr>
    </w:p>
    <w:p w:rsidR="0078796C" w:rsidRDefault="0078796C" w:rsidP="00804534">
      <w:pPr>
        <w:spacing w:after="0" w:line="240" w:lineRule="auto"/>
        <w:rPr>
          <w:rFonts w:ascii="Times New Roman" w:hAnsi="Times New Roman" w:cs="Times New Roman"/>
          <w:sz w:val="28"/>
          <w:szCs w:val="28"/>
        </w:rPr>
      </w:pPr>
    </w:p>
    <w:p w:rsidR="0078796C" w:rsidRDefault="0078796C" w:rsidP="00804534">
      <w:pPr>
        <w:spacing w:after="0" w:line="240" w:lineRule="auto"/>
        <w:rPr>
          <w:rFonts w:ascii="Times New Roman" w:hAnsi="Times New Roman" w:cs="Times New Roman"/>
          <w:sz w:val="28"/>
          <w:szCs w:val="28"/>
        </w:rPr>
      </w:pPr>
    </w:p>
    <w:p w:rsidR="0078796C" w:rsidRDefault="0078796C" w:rsidP="00B00E85">
      <w:pPr>
        <w:spacing w:after="0" w:line="240" w:lineRule="auto"/>
        <w:jc w:val="center"/>
        <w:rPr>
          <w:rFonts w:ascii="Times New Roman" w:hAnsi="Times New Roman" w:cs="Times New Roman"/>
          <w:sz w:val="28"/>
          <w:szCs w:val="28"/>
        </w:rPr>
      </w:pPr>
    </w:p>
    <w:p w:rsidR="00A916D9" w:rsidRDefault="00804534" w:rsidP="00B00E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DROUGHT CONTINGENC</w:t>
      </w:r>
      <w:r w:rsidR="001B3303">
        <w:rPr>
          <w:rFonts w:ascii="Times New Roman" w:hAnsi="Times New Roman" w:cs="Times New Roman"/>
          <w:sz w:val="28"/>
          <w:szCs w:val="28"/>
        </w:rPr>
        <w:t>Y PLAN</w:t>
      </w:r>
    </w:p>
    <w:p w:rsidR="001B3303" w:rsidRDefault="001B3303" w:rsidP="00A91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w:t>
      </w:r>
    </w:p>
    <w:p w:rsidR="001B3303" w:rsidRDefault="00687AD4" w:rsidP="00A91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FORT </w:t>
      </w:r>
      <w:r>
        <w:rPr>
          <w:rFonts w:ascii="Times New Roman" w:hAnsi="Times New Roman" w:cs="Times New Roman"/>
          <w:sz w:val="24"/>
          <w:szCs w:val="24"/>
        </w:rPr>
        <w:tab/>
      </w:r>
      <w:r w:rsidR="00615C06">
        <w:rPr>
          <w:rFonts w:ascii="Times New Roman" w:hAnsi="Times New Roman" w:cs="Times New Roman"/>
          <w:sz w:val="24"/>
          <w:szCs w:val="24"/>
        </w:rPr>
        <w:t>GRIFFIN SPECIAL UTILITY DISTRICT</w:t>
      </w:r>
    </w:p>
    <w:p w:rsidR="0078796C" w:rsidRDefault="0078796C" w:rsidP="00A916D9">
      <w:pPr>
        <w:spacing w:after="0" w:line="240" w:lineRule="auto"/>
        <w:jc w:val="center"/>
        <w:rPr>
          <w:rFonts w:ascii="Times New Roman" w:hAnsi="Times New Roman" w:cs="Times New Roman"/>
          <w:sz w:val="24"/>
          <w:szCs w:val="24"/>
        </w:rPr>
      </w:pPr>
    </w:p>
    <w:p w:rsidR="001B3303" w:rsidRDefault="001B3303" w:rsidP="00A91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1180 C.R. 109</w:t>
      </w:r>
    </w:p>
    <w:p w:rsidR="001B3303" w:rsidRDefault="001B3303" w:rsidP="00A91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Albany, TX  76430</w:t>
      </w:r>
    </w:p>
    <w:p w:rsidR="001B3303" w:rsidRDefault="001B3303" w:rsidP="00A91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CCN# </w:t>
      </w:r>
      <w:r w:rsidR="00E140B7">
        <w:rPr>
          <w:rFonts w:ascii="Times New Roman" w:hAnsi="Times New Roman" w:cs="Times New Roman"/>
          <w:sz w:val="24"/>
          <w:szCs w:val="24"/>
        </w:rPr>
        <w:t>11637</w:t>
      </w:r>
    </w:p>
    <w:p w:rsidR="00E140B7" w:rsidRDefault="00687AD4" w:rsidP="00A91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PWS# 3</w:t>
      </w:r>
      <w:r w:rsidR="00E140B7">
        <w:rPr>
          <w:rFonts w:ascii="Times New Roman" w:hAnsi="Times New Roman" w:cs="Times New Roman"/>
          <w:sz w:val="24"/>
          <w:szCs w:val="24"/>
        </w:rPr>
        <w:t>090005</w:t>
      </w:r>
    </w:p>
    <w:p w:rsidR="00E140B7" w:rsidRDefault="00615C06" w:rsidP="00A916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687AD4">
        <w:rPr>
          <w:rFonts w:ascii="Times New Roman" w:hAnsi="Times New Roman" w:cs="Times New Roman"/>
          <w:sz w:val="24"/>
          <w:szCs w:val="24"/>
        </w:rPr>
        <w:t>, 2011</w:t>
      </w:r>
    </w:p>
    <w:p w:rsidR="00804534" w:rsidRDefault="00804534" w:rsidP="00B00E85">
      <w:pPr>
        <w:spacing w:after="0" w:line="240" w:lineRule="auto"/>
        <w:rPr>
          <w:rFonts w:ascii="Times New Roman" w:hAnsi="Times New Roman" w:cs="Times New Roman"/>
          <w:sz w:val="24"/>
          <w:szCs w:val="24"/>
        </w:rPr>
      </w:pPr>
    </w:p>
    <w:p w:rsidR="0078796C" w:rsidRDefault="0078796C" w:rsidP="00B00E85">
      <w:pPr>
        <w:spacing w:after="0" w:line="240" w:lineRule="auto"/>
        <w:rPr>
          <w:rFonts w:ascii="Times New Roman" w:hAnsi="Times New Roman" w:cs="Times New Roman"/>
          <w:sz w:val="24"/>
          <w:szCs w:val="24"/>
        </w:rPr>
      </w:pPr>
    </w:p>
    <w:p w:rsidR="00E140B7" w:rsidRDefault="009C2ADB" w:rsidP="00E140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I:</w:t>
      </w:r>
      <w:r w:rsidR="00E140B7">
        <w:rPr>
          <w:rFonts w:ascii="Times New Roman" w:hAnsi="Times New Roman" w:cs="Times New Roman"/>
          <w:b/>
          <w:sz w:val="24"/>
          <w:szCs w:val="24"/>
        </w:rPr>
        <w:tab/>
        <w:t>Declaration of Policy, Purpose, and Intent</w:t>
      </w:r>
    </w:p>
    <w:p w:rsidR="00E140B7" w:rsidRDefault="00E140B7" w:rsidP="00E140B7">
      <w:pPr>
        <w:spacing w:after="0" w:line="240" w:lineRule="auto"/>
        <w:jc w:val="both"/>
        <w:rPr>
          <w:rFonts w:ascii="Times New Roman" w:hAnsi="Times New Roman" w:cs="Times New Roman"/>
          <w:sz w:val="24"/>
          <w:szCs w:val="24"/>
        </w:rPr>
      </w:pPr>
    </w:p>
    <w:p w:rsidR="00E140B7" w:rsidRDefault="00D57C9D"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conserve the available water </w:t>
      </w:r>
      <w:r w:rsidR="00E10533">
        <w:rPr>
          <w:rFonts w:ascii="Times New Roman" w:hAnsi="Times New Roman" w:cs="Times New Roman"/>
          <w:sz w:val="24"/>
          <w:szCs w:val="24"/>
        </w:rPr>
        <w:t>supply and</w:t>
      </w:r>
      <w:r>
        <w:rPr>
          <w:rFonts w:ascii="Times New Roman" w:hAnsi="Times New Roman" w:cs="Times New Roman"/>
          <w:sz w:val="24"/>
          <w:szCs w:val="24"/>
        </w:rPr>
        <w:t xml:space="preserve">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w:t>
      </w:r>
      <w:r w:rsidR="00687AD4">
        <w:rPr>
          <w:rFonts w:ascii="Times New Roman" w:hAnsi="Times New Roman" w:cs="Times New Roman"/>
          <w:sz w:val="24"/>
          <w:szCs w:val="24"/>
        </w:rPr>
        <w:t>Fort Griffin Special Utility District</w:t>
      </w:r>
      <w:r>
        <w:rPr>
          <w:rFonts w:ascii="Times New Roman" w:hAnsi="Times New Roman" w:cs="Times New Roman"/>
          <w:sz w:val="24"/>
          <w:szCs w:val="24"/>
        </w:rPr>
        <w:t xml:space="preserve"> </w:t>
      </w:r>
      <w:r w:rsidR="00E10533">
        <w:rPr>
          <w:rFonts w:ascii="Times New Roman" w:hAnsi="Times New Roman" w:cs="Times New Roman"/>
          <w:sz w:val="24"/>
          <w:szCs w:val="24"/>
        </w:rPr>
        <w:t xml:space="preserve">hereby </w:t>
      </w:r>
      <w:r>
        <w:rPr>
          <w:rFonts w:ascii="Times New Roman" w:hAnsi="Times New Roman" w:cs="Times New Roman"/>
          <w:sz w:val="24"/>
          <w:szCs w:val="24"/>
        </w:rPr>
        <w:t>adopts the fol</w:t>
      </w:r>
      <w:r w:rsidR="00E10533">
        <w:rPr>
          <w:rFonts w:ascii="Times New Roman" w:hAnsi="Times New Roman" w:cs="Times New Roman"/>
          <w:sz w:val="24"/>
          <w:szCs w:val="24"/>
        </w:rPr>
        <w:t>lowing regulations and restrictions on the delivery and consumption of water.</w:t>
      </w:r>
    </w:p>
    <w:p w:rsidR="00E10533" w:rsidRDefault="00E10533" w:rsidP="00E140B7">
      <w:pPr>
        <w:spacing w:after="0" w:line="240" w:lineRule="auto"/>
        <w:jc w:val="both"/>
        <w:rPr>
          <w:rFonts w:ascii="Times New Roman" w:hAnsi="Times New Roman" w:cs="Times New Roman"/>
          <w:sz w:val="24"/>
          <w:szCs w:val="24"/>
        </w:rPr>
      </w:pPr>
    </w:p>
    <w:p w:rsidR="00E10533" w:rsidRDefault="00E10533"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Water uses regulated or prohibited under this Drought Contingency Plan (the Plan) are considered to be non-essential and continuation of such uses during times of water shortage or other emergency water supply condition are deemed to constitute a waste of water which subjects the offender(s) to penalties as defined in Section XI of this Plan.</w:t>
      </w:r>
    </w:p>
    <w:p w:rsidR="00E67628" w:rsidRPr="00E67628" w:rsidRDefault="00E67628" w:rsidP="00D22479">
      <w:pPr>
        <w:spacing w:after="0" w:line="240" w:lineRule="auto"/>
        <w:jc w:val="both"/>
        <w:rPr>
          <w:rFonts w:ascii="Times New Roman" w:hAnsi="Times New Roman" w:cs="Times New Roman"/>
          <w:sz w:val="24"/>
          <w:szCs w:val="24"/>
        </w:rPr>
      </w:pPr>
    </w:p>
    <w:p w:rsidR="00E140B7" w:rsidRDefault="009C2ADB" w:rsidP="00E140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II:</w:t>
      </w:r>
      <w:r w:rsidR="00E140B7">
        <w:rPr>
          <w:rFonts w:ascii="Times New Roman" w:hAnsi="Times New Roman" w:cs="Times New Roman"/>
          <w:b/>
          <w:sz w:val="24"/>
          <w:szCs w:val="24"/>
        </w:rPr>
        <w:tab/>
        <w:t xml:space="preserve">Public </w:t>
      </w:r>
      <w:r w:rsidR="00D57C9D">
        <w:rPr>
          <w:rFonts w:ascii="Times New Roman" w:hAnsi="Times New Roman" w:cs="Times New Roman"/>
          <w:b/>
          <w:sz w:val="24"/>
          <w:szCs w:val="24"/>
        </w:rPr>
        <w:t xml:space="preserve">Education and </w:t>
      </w:r>
      <w:r w:rsidR="00E140B7">
        <w:rPr>
          <w:rFonts w:ascii="Times New Roman" w:hAnsi="Times New Roman" w:cs="Times New Roman"/>
          <w:b/>
          <w:sz w:val="24"/>
          <w:szCs w:val="24"/>
        </w:rPr>
        <w:t>Involvement</w:t>
      </w:r>
    </w:p>
    <w:p w:rsidR="00E140B7" w:rsidRDefault="00E140B7" w:rsidP="00E140B7">
      <w:pPr>
        <w:spacing w:after="0" w:line="240" w:lineRule="auto"/>
        <w:jc w:val="both"/>
        <w:rPr>
          <w:rFonts w:ascii="Times New Roman" w:hAnsi="Times New Roman" w:cs="Times New Roman"/>
          <w:b/>
          <w:sz w:val="24"/>
          <w:szCs w:val="24"/>
        </w:rPr>
      </w:pPr>
    </w:p>
    <w:p w:rsidR="00E140B7" w:rsidRDefault="00687AD4"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Fort Griffin SUD</w:t>
      </w:r>
      <w:r w:rsidR="00D57C9D">
        <w:rPr>
          <w:rFonts w:ascii="Times New Roman" w:hAnsi="Times New Roman" w:cs="Times New Roman"/>
          <w:sz w:val="24"/>
          <w:szCs w:val="24"/>
        </w:rPr>
        <w:t xml:space="preserve"> will periodically provide the public with information about the Plan, including information about the conditions under which each stage of the Plan is to be initiated or terminated and the drought response measures to be implemented in each stage.  This information will be provided by means of fliers distributed with water bills and by postin</w:t>
      </w:r>
      <w:r>
        <w:rPr>
          <w:rFonts w:ascii="Times New Roman" w:hAnsi="Times New Roman" w:cs="Times New Roman"/>
          <w:sz w:val="24"/>
          <w:szCs w:val="24"/>
        </w:rPr>
        <w:t>g information at the District</w:t>
      </w:r>
      <w:r w:rsidR="00D57C9D">
        <w:rPr>
          <w:rFonts w:ascii="Times New Roman" w:hAnsi="Times New Roman" w:cs="Times New Roman"/>
          <w:sz w:val="24"/>
          <w:szCs w:val="24"/>
        </w:rPr>
        <w:t xml:space="preserve"> Office in Public View, and by public announcements placed in the local newspaper and area television stations.  </w:t>
      </w:r>
      <w:r w:rsidR="00E140B7">
        <w:rPr>
          <w:rFonts w:ascii="Times New Roman" w:hAnsi="Times New Roman" w:cs="Times New Roman"/>
          <w:sz w:val="24"/>
          <w:szCs w:val="24"/>
        </w:rPr>
        <w:t>Opportunity for the public</w:t>
      </w:r>
      <w:r w:rsidR="00D57C9D">
        <w:rPr>
          <w:rFonts w:ascii="Times New Roman" w:hAnsi="Times New Roman" w:cs="Times New Roman"/>
          <w:sz w:val="24"/>
          <w:szCs w:val="24"/>
        </w:rPr>
        <w:t xml:space="preserve"> and our wholesale water customer</w:t>
      </w:r>
      <w:r w:rsidR="00E140B7">
        <w:rPr>
          <w:rFonts w:ascii="Times New Roman" w:hAnsi="Times New Roman" w:cs="Times New Roman"/>
          <w:sz w:val="24"/>
          <w:szCs w:val="24"/>
        </w:rPr>
        <w:t xml:space="preserve"> to provide input into the preparation of the Plan was provided by scheduling and providing public notice of a public meeting to accept input on the Pla</w:t>
      </w:r>
      <w:r w:rsidR="00D57C9D">
        <w:rPr>
          <w:rFonts w:ascii="Times New Roman" w:hAnsi="Times New Roman" w:cs="Times New Roman"/>
          <w:sz w:val="24"/>
          <w:szCs w:val="24"/>
        </w:rPr>
        <w:t>n.</w:t>
      </w:r>
    </w:p>
    <w:p w:rsidR="00E67628" w:rsidRDefault="00E67628" w:rsidP="00E140B7">
      <w:pPr>
        <w:spacing w:after="0" w:line="240" w:lineRule="auto"/>
        <w:jc w:val="both"/>
        <w:rPr>
          <w:rFonts w:ascii="Times New Roman" w:hAnsi="Times New Roman" w:cs="Times New Roman"/>
          <w:sz w:val="24"/>
          <w:szCs w:val="24"/>
        </w:rPr>
      </w:pPr>
    </w:p>
    <w:p w:rsidR="00E140B7" w:rsidRDefault="009C2ADB" w:rsidP="00D57C9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Section III:</w:t>
      </w:r>
      <w:r w:rsidR="00E140B7">
        <w:rPr>
          <w:rFonts w:ascii="Times New Roman" w:hAnsi="Times New Roman" w:cs="Times New Roman"/>
          <w:b/>
          <w:sz w:val="24"/>
          <w:szCs w:val="24"/>
        </w:rPr>
        <w:tab/>
      </w:r>
      <w:r w:rsidR="00D57C9D">
        <w:rPr>
          <w:rFonts w:ascii="Times New Roman" w:hAnsi="Times New Roman" w:cs="Times New Roman"/>
          <w:b/>
          <w:sz w:val="24"/>
          <w:szCs w:val="24"/>
        </w:rPr>
        <w:t>Wholesale Water Customer Education</w:t>
      </w:r>
    </w:p>
    <w:p w:rsidR="002A3589" w:rsidRDefault="002A3589" w:rsidP="00E140B7">
      <w:pPr>
        <w:spacing w:after="0" w:line="240" w:lineRule="auto"/>
        <w:jc w:val="both"/>
        <w:rPr>
          <w:rFonts w:ascii="Times New Roman" w:hAnsi="Times New Roman" w:cs="Times New Roman"/>
          <w:sz w:val="24"/>
          <w:szCs w:val="24"/>
        </w:rPr>
      </w:pPr>
    </w:p>
    <w:p w:rsidR="00E67628" w:rsidRDefault="00687AD4"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Fort Griffin SUD</w:t>
      </w:r>
      <w:r w:rsidR="00D57C9D">
        <w:rPr>
          <w:rFonts w:ascii="Times New Roman" w:hAnsi="Times New Roman" w:cs="Times New Roman"/>
          <w:sz w:val="24"/>
          <w:szCs w:val="24"/>
        </w:rPr>
        <w:t xml:space="preserve"> will periodically provide wholesale water customers with information about the Plan, including information about the conditions under which each stage of the Plan is to be initiated or terminated and the drought response measures to be implemented in each stage.  This information will be provided by a copy of the Plan or periodically including information about the Plan with invoices for water sales.</w:t>
      </w:r>
    </w:p>
    <w:p w:rsidR="00D57C9D" w:rsidRDefault="00D57C9D" w:rsidP="00E140B7">
      <w:pPr>
        <w:spacing w:after="0" w:line="240" w:lineRule="auto"/>
        <w:jc w:val="both"/>
        <w:rPr>
          <w:rFonts w:ascii="Times New Roman" w:hAnsi="Times New Roman" w:cs="Times New Roman"/>
          <w:sz w:val="24"/>
          <w:szCs w:val="24"/>
        </w:rPr>
      </w:pPr>
    </w:p>
    <w:p w:rsidR="002A3589" w:rsidRDefault="009C2ADB" w:rsidP="00E140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IV:</w:t>
      </w:r>
      <w:r w:rsidR="002A3589">
        <w:rPr>
          <w:rFonts w:ascii="Times New Roman" w:hAnsi="Times New Roman" w:cs="Times New Roman"/>
          <w:b/>
          <w:sz w:val="24"/>
          <w:szCs w:val="24"/>
        </w:rPr>
        <w:tab/>
        <w:t>Coordination with Regional Water Planning Groups</w:t>
      </w:r>
    </w:p>
    <w:p w:rsidR="002A3589" w:rsidRDefault="002A3589" w:rsidP="00E140B7">
      <w:pPr>
        <w:spacing w:after="0" w:line="240" w:lineRule="auto"/>
        <w:jc w:val="both"/>
        <w:rPr>
          <w:rFonts w:ascii="Times New Roman" w:hAnsi="Times New Roman" w:cs="Times New Roman"/>
          <w:b/>
          <w:sz w:val="24"/>
          <w:szCs w:val="24"/>
        </w:rPr>
      </w:pPr>
    </w:p>
    <w:p w:rsidR="009C2ADB" w:rsidRDefault="00687AD4" w:rsidP="00D22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service area of the Fort Griffin Special Utility District</w:t>
      </w:r>
      <w:r w:rsidR="002A3589">
        <w:rPr>
          <w:rFonts w:ascii="Times New Roman" w:hAnsi="Times New Roman" w:cs="Times New Roman"/>
          <w:sz w:val="24"/>
          <w:szCs w:val="24"/>
        </w:rPr>
        <w:t xml:space="preserve"> is located within the Region G Water Planning Area and the Corporation has provided a copy of this Plan to the Brazos G Regional Water Planning Group and the TCEQ.</w:t>
      </w:r>
    </w:p>
    <w:p w:rsidR="00CF1DDD" w:rsidRDefault="00CF1DDD" w:rsidP="00E140B7">
      <w:pPr>
        <w:spacing w:after="0" w:line="240" w:lineRule="auto"/>
        <w:jc w:val="both"/>
        <w:rPr>
          <w:rFonts w:ascii="Times New Roman" w:hAnsi="Times New Roman" w:cs="Times New Roman"/>
          <w:b/>
          <w:sz w:val="24"/>
          <w:szCs w:val="24"/>
        </w:rPr>
      </w:pPr>
    </w:p>
    <w:p w:rsidR="0078796C" w:rsidRDefault="0078796C" w:rsidP="00E140B7">
      <w:pPr>
        <w:spacing w:after="0" w:line="240" w:lineRule="auto"/>
        <w:jc w:val="both"/>
        <w:rPr>
          <w:rFonts w:ascii="Times New Roman" w:hAnsi="Times New Roman" w:cs="Times New Roman"/>
          <w:b/>
          <w:sz w:val="24"/>
          <w:szCs w:val="24"/>
        </w:rPr>
      </w:pPr>
    </w:p>
    <w:p w:rsidR="0078796C" w:rsidRPr="00AB419F" w:rsidRDefault="0078796C" w:rsidP="0078796C">
      <w:pPr>
        <w:spacing w:after="0" w:line="240" w:lineRule="auto"/>
        <w:jc w:val="center"/>
        <w:rPr>
          <w:rFonts w:ascii="Times New Roman" w:hAnsi="Times New Roman" w:cs="Times New Roman"/>
          <w:b/>
        </w:rPr>
      </w:pPr>
      <w:r w:rsidRPr="00AB419F">
        <w:rPr>
          <w:rFonts w:ascii="Times New Roman" w:hAnsi="Times New Roman" w:cs="Times New Roman"/>
          <w:b/>
        </w:rPr>
        <w:t>-1-</w:t>
      </w:r>
    </w:p>
    <w:p w:rsidR="0078796C" w:rsidRDefault="0078796C" w:rsidP="0078796C">
      <w:pPr>
        <w:spacing w:after="0" w:line="240" w:lineRule="auto"/>
        <w:jc w:val="center"/>
        <w:rPr>
          <w:rFonts w:ascii="Times New Roman" w:hAnsi="Times New Roman" w:cs="Times New Roman"/>
          <w:b/>
          <w:sz w:val="24"/>
          <w:szCs w:val="24"/>
        </w:rPr>
      </w:pPr>
    </w:p>
    <w:p w:rsidR="009C2ADB" w:rsidRDefault="009C2ADB" w:rsidP="00E140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V: Authorization</w:t>
      </w:r>
    </w:p>
    <w:p w:rsidR="009C2ADB" w:rsidRDefault="009C2ADB" w:rsidP="00E140B7">
      <w:pPr>
        <w:spacing w:after="0" w:line="240" w:lineRule="auto"/>
        <w:jc w:val="both"/>
        <w:rPr>
          <w:rFonts w:ascii="Times New Roman" w:hAnsi="Times New Roman" w:cs="Times New Roman"/>
          <w:b/>
          <w:sz w:val="24"/>
          <w:szCs w:val="24"/>
        </w:rPr>
      </w:pPr>
    </w:p>
    <w:p w:rsidR="00992084" w:rsidRDefault="00D57C9D"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Manager, or his designee</w:t>
      </w:r>
      <w:r w:rsidR="009C2ADB">
        <w:rPr>
          <w:rFonts w:ascii="Times New Roman" w:hAnsi="Times New Roman" w:cs="Times New Roman"/>
          <w:sz w:val="24"/>
          <w:szCs w:val="24"/>
        </w:rPr>
        <w:t>, is hereby authorized and directed to implement the applicable provisions of this Plan upon determination that such implementation is necessary to protect public health, safety, and w</w:t>
      </w:r>
      <w:r>
        <w:rPr>
          <w:rFonts w:ascii="Times New Roman" w:hAnsi="Times New Roman" w:cs="Times New Roman"/>
          <w:sz w:val="24"/>
          <w:szCs w:val="24"/>
        </w:rPr>
        <w:t>elfare.  The Manager, or his designee</w:t>
      </w:r>
      <w:r w:rsidR="009C2ADB">
        <w:rPr>
          <w:rFonts w:ascii="Times New Roman" w:hAnsi="Times New Roman" w:cs="Times New Roman"/>
          <w:sz w:val="24"/>
          <w:szCs w:val="24"/>
        </w:rPr>
        <w:t>, shall have the</w:t>
      </w:r>
      <w:r>
        <w:rPr>
          <w:rFonts w:ascii="Times New Roman" w:hAnsi="Times New Roman" w:cs="Times New Roman"/>
          <w:sz w:val="24"/>
          <w:szCs w:val="24"/>
        </w:rPr>
        <w:t xml:space="preserve"> authority to initiate or terminate drought or other water supply emergency response measures as described in this Plan.</w:t>
      </w:r>
    </w:p>
    <w:p w:rsidR="00E67628" w:rsidRDefault="00E67628" w:rsidP="007C045C">
      <w:pPr>
        <w:spacing w:after="0" w:line="240" w:lineRule="auto"/>
        <w:rPr>
          <w:rFonts w:ascii="Times New Roman" w:hAnsi="Times New Roman" w:cs="Times New Roman"/>
          <w:sz w:val="24"/>
          <w:szCs w:val="24"/>
        </w:rPr>
      </w:pPr>
    </w:p>
    <w:p w:rsidR="009C2ADB" w:rsidRDefault="00111DC9" w:rsidP="00E140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VI:  Application</w:t>
      </w:r>
    </w:p>
    <w:p w:rsidR="009C2ADB" w:rsidRDefault="009C2ADB" w:rsidP="00E140B7">
      <w:pPr>
        <w:spacing w:after="0" w:line="240" w:lineRule="auto"/>
        <w:jc w:val="both"/>
        <w:rPr>
          <w:rFonts w:ascii="Times New Roman" w:hAnsi="Times New Roman" w:cs="Times New Roman"/>
          <w:b/>
          <w:sz w:val="24"/>
          <w:szCs w:val="24"/>
        </w:rPr>
      </w:pPr>
    </w:p>
    <w:p w:rsidR="009C2ADB" w:rsidRDefault="009C2ADB"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provisions </w:t>
      </w:r>
      <w:r w:rsidR="00111DC9">
        <w:rPr>
          <w:rFonts w:ascii="Times New Roman" w:hAnsi="Times New Roman" w:cs="Times New Roman"/>
          <w:sz w:val="24"/>
          <w:szCs w:val="24"/>
        </w:rPr>
        <w:t>of this Plan shall apply to all customers</w:t>
      </w:r>
      <w:r>
        <w:rPr>
          <w:rFonts w:ascii="Times New Roman" w:hAnsi="Times New Roman" w:cs="Times New Roman"/>
          <w:sz w:val="24"/>
          <w:szCs w:val="24"/>
        </w:rPr>
        <w:t xml:space="preserve"> utilizing w</w:t>
      </w:r>
      <w:r w:rsidR="00687AD4">
        <w:rPr>
          <w:rFonts w:ascii="Times New Roman" w:hAnsi="Times New Roman" w:cs="Times New Roman"/>
          <w:sz w:val="24"/>
          <w:szCs w:val="24"/>
        </w:rPr>
        <w:t>ater provided by Fort Griffin SUD</w:t>
      </w:r>
      <w:r>
        <w:rPr>
          <w:rFonts w:ascii="Times New Roman" w:hAnsi="Times New Roman" w:cs="Times New Roman"/>
          <w:sz w:val="24"/>
          <w:szCs w:val="24"/>
        </w:rPr>
        <w:t>.  The terms “person” and “customer” as used in the Plan include individuals, corporations, partnerships, associations, and all other legal entities.</w:t>
      </w:r>
    </w:p>
    <w:p w:rsidR="00E10533" w:rsidRDefault="00E10533" w:rsidP="00E140B7">
      <w:pPr>
        <w:spacing w:after="0" w:line="240" w:lineRule="auto"/>
        <w:jc w:val="both"/>
        <w:rPr>
          <w:rFonts w:ascii="Times New Roman" w:hAnsi="Times New Roman" w:cs="Times New Roman"/>
          <w:sz w:val="24"/>
          <w:szCs w:val="24"/>
        </w:rPr>
      </w:pPr>
    </w:p>
    <w:p w:rsidR="00E10533" w:rsidRDefault="00B24EA0" w:rsidP="00E140B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VII:  Definitions</w:t>
      </w:r>
    </w:p>
    <w:p w:rsidR="00B24EA0" w:rsidRDefault="00B24EA0" w:rsidP="00E140B7">
      <w:pPr>
        <w:spacing w:after="0" w:line="240" w:lineRule="auto"/>
        <w:jc w:val="both"/>
        <w:rPr>
          <w:rFonts w:ascii="Times New Roman" w:hAnsi="Times New Roman" w:cs="Times New Roman"/>
          <w:b/>
          <w:sz w:val="24"/>
          <w:szCs w:val="24"/>
        </w:rPr>
      </w:pPr>
    </w:p>
    <w:p w:rsidR="00B24EA0" w:rsidRDefault="00B24EA0"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Aesthetic water use</w:t>
      </w:r>
      <w:r>
        <w:rPr>
          <w:rFonts w:ascii="Times New Roman" w:hAnsi="Times New Roman" w:cs="Times New Roman"/>
          <w:sz w:val="24"/>
          <w:szCs w:val="24"/>
        </w:rPr>
        <w:t>:  water use for ornamental or decorative purposes such as fountains, reflecting pools, and water gardens.</w:t>
      </w:r>
    </w:p>
    <w:p w:rsidR="00B24EA0" w:rsidRDefault="00B24EA0" w:rsidP="00E140B7">
      <w:pPr>
        <w:spacing w:after="0" w:line="240" w:lineRule="auto"/>
        <w:jc w:val="both"/>
        <w:rPr>
          <w:rFonts w:ascii="Times New Roman" w:hAnsi="Times New Roman" w:cs="Times New Roman"/>
          <w:sz w:val="24"/>
          <w:szCs w:val="24"/>
        </w:rPr>
      </w:pPr>
    </w:p>
    <w:p w:rsidR="00B24EA0" w:rsidRDefault="00B24EA0"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Commercial and institutional water use</w:t>
      </w:r>
      <w:r>
        <w:rPr>
          <w:rFonts w:ascii="Times New Roman" w:hAnsi="Times New Roman" w:cs="Times New Roman"/>
          <w:sz w:val="24"/>
          <w:szCs w:val="24"/>
        </w:rPr>
        <w:t>:  water use which is integral to the operations of commercial and non-profit establishments and governmental entities such as retail establishments, hotels and motels, restaurants, and office buildings.</w:t>
      </w:r>
    </w:p>
    <w:p w:rsidR="00B24EA0" w:rsidRDefault="00B24EA0" w:rsidP="00E140B7">
      <w:pPr>
        <w:spacing w:after="0" w:line="240" w:lineRule="auto"/>
        <w:jc w:val="both"/>
        <w:rPr>
          <w:rFonts w:ascii="Times New Roman" w:hAnsi="Times New Roman" w:cs="Times New Roman"/>
          <w:sz w:val="24"/>
          <w:szCs w:val="24"/>
        </w:rPr>
      </w:pPr>
    </w:p>
    <w:p w:rsidR="00B24EA0" w:rsidRDefault="00B24EA0"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Conservation</w:t>
      </w:r>
      <w:r>
        <w:rPr>
          <w:rFonts w:ascii="Times New Roman" w:hAnsi="Times New Roman" w:cs="Times New Roman"/>
          <w:sz w:val="24"/>
          <w:szCs w:val="24"/>
        </w:rPr>
        <w:t>:  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p>
    <w:p w:rsidR="00B24EA0" w:rsidRDefault="00B24EA0" w:rsidP="00E140B7">
      <w:pPr>
        <w:spacing w:after="0" w:line="240" w:lineRule="auto"/>
        <w:jc w:val="both"/>
        <w:rPr>
          <w:rFonts w:ascii="Times New Roman" w:hAnsi="Times New Roman" w:cs="Times New Roman"/>
          <w:sz w:val="24"/>
          <w:szCs w:val="24"/>
        </w:rPr>
      </w:pPr>
    </w:p>
    <w:p w:rsidR="00B24EA0" w:rsidRDefault="00B24EA0"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Customer</w:t>
      </w:r>
      <w:r>
        <w:rPr>
          <w:rFonts w:ascii="Times New Roman" w:hAnsi="Times New Roman" w:cs="Times New Roman"/>
          <w:sz w:val="24"/>
          <w:szCs w:val="24"/>
        </w:rPr>
        <w:t>:  any person, company, or organizat</w:t>
      </w:r>
      <w:r w:rsidR="00687AD4">
        <w:rPr>
          <w:rFonts w:ascii="Times New Roman" w:hAnsi="Times New Roman" w:cs="Times New Roman"/>
          <w:sz w:val="24"/>
          <w:szCs w:val="24"/>
        </w:rPr>
        <w:t>ion using water supplied by Fort Griffin Special Utility District</w:t>
      </w:r>
      <w:r>
        <w:rPr>
          <w:rFonts w:ascii="Times New Roman" w:hAnsi="Times New Roman" w:cs="Times New Roman"/>
          <w:sz w:val="24"/>
          <w:szCs w:val="24"/>
        </w:rPr>
        <w:t>.</w:t>
      </w:r>
    </w:p>
    <w:p w:rsidR="00B24EA0" w:rsidRDefault="00B24EA0" w:rsidP="00E140B7">
      <w:pPr>
        <w:spacing w:after="0" w:line="240" w:lineRule="auto"/>
        <w:jc w:val="both"/>
        <w:rPr>
          <w:rFonts w:ascii="Times New Roman" w:hAnsi="Times New Roman" w:cs="Times New Roman"/>
          <w:sz w:val="24"/>
          <w:szCs w:val="24"/>
        </w:rPr>
      </w:pPr>
    </w:p>
    <w:p w:rsidR="00B24EA0" w:rsidRDefault="00B24EA0"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Domestic water use</w:t>
      </w:r>
      <w:r>
        <w:rPr>
          <w:rFonts w:ascii="Times New Roman" w:hAnsi="Times New Roman" w:cs="Times New Roman"/>
          <w:sz w:val="24"/>
          <w:szCs w:val="24"/>
        </w:rPr>
        <w:t>:  water use for personal needs or for household or sanitary purposes such as drinking, bathing, heating, cooking, sanitation, or for cleaning a residence, business, industry, or institution.</w:t>
      </w:r>
    </w:p>
    <w:p w:rsidR="00B24EA0" w:rsidRDefault="00B24EA0" w:rsidP="00E140B7">
      <w:pPr>
        <w:spacing w:after="0" w:line="240" w:lineRule="auto"/>
        <w:jc w:val="both"/>
        <w:rPr>
          <w:rFonts w:ascii="Times New Roman" w:hAnsi="Times New Roman" w:cs="Times New Roman"/>
          <w:sz w:val="24"/>
          <w:szCs w:val="24"/>
        </w:rPr>
      </w:pPr>
    </w:p>
    <w:p w:rsidR="00B24EA0" w:rsidRDefault="00B24EA0"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Even number addresses</w:t>
      </w:r>
      <w:r>
        <w:rPr>
          <w:rFonts w:ascii="Times New Roman" w:hAnsi="Times New Roman" w:cs="Times New Roman"/>
          <w:sz w:val="24"/>
          <w:szCs w:val="24"/>
        </w:rPr>
        <w:t>:  street addresses, box numbers, or rural postal route numbers ending in 0, 2, 4, 6, 0r 8, and locations without addresses.</w:t>
      </w:r>
    </w:p>
    <w:p w:rsidR="00B24EA0" w:rsidRDefault="00B24EA0" w:rsidP="00E140B7">
      <w:pPr>
        <w:spacing w:after="0" w:line="240" w:lineRule="auto"/>
        <w:jc w:val="both"/>
        <w:rPr>
          <w:rFonts w:ascii="Times New Roman" w:hAnsi="Times New Roman" w:cs="Times New Roman"/>
          <w:sz w:val="24"/>
          <w:szCs w:val="24"/>
        </w:rPr>
      </w:pPr>
    </w:p>
    <w:p w:rsidR="00B24EA0" w:rsidRDefault="00B24EA0"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Industrial water use</w:t>
      </w:r>
      <w:r>
        <w:rPr>
          <w:rFonts w:ascii="Times New Roman" w:hAnsi="Times New Roman" w:cs="Times New Roman"/>
          <w:sz w:val="24"/>
          <w:szCs w:val="24"/>
        </w:rPr>
        <w:t>:  the use of water in processes designed to convert materials of lower value into forms having greater usability and value.</w:t>
      </w:r>
    </w:p>
    <w:p w:rsidR="00B24EA0" w:rsidRDefault="00B24EA0" w:rsidP="00E140B7">
      <w:pPr>
        <w:spacing w:after="0" w:line="240" w:lineRule="auto"/>
        <w:jc w:val="both"/>
        <w:rPr>
          <w:rFonts w:ascii="Times New Roman" w:hAnsi="Times New Roman" w:cs="Times New Roman"/>
          <w:sz w:val="24"/>
          <w:szCs w:val="24"/>
        </w:rPr>
      </w:pPr>
    </w:p>
    <w:p w:rsidR="00B24EA0" w:rsidRDefault="00B24EA0" w:rsidP="00E140B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u w:val="single"/>
        </w:rPr>
        <w:t>Landscape irrigation use</w:t>
      </w:r>
      <w:r>
        <w:rPr>
          <w:rFonts w:ascii="Times New Roman" w:hAnsi="Times New Roman" w:cs="Times New Roman"/>
          <w:sz w:val="24"/>
          <w:szCs w:val="24"/>
        </w:rPr>
        <w:t>:  water used for the irrigation and maintenance of landscaped areas, whether publicly or privately owned, including residential and commercial lawns, gardens, golf courses, parks, and rights-of-way and medians.</w:t>
      </w:r>
      <w:proofErr w:type="gramEnd"/>
    </w:p>
    <w:p w:rsidR="00B24EA0" w:rsidRDefault="00B24EA0" w:rsidP="00E140B7">
      <w:pPr>
        <w:spacing w:after="0" w:line="240" w:lineRule="auto"/>
        <w:jc w:val="both"/>
        <w:rPr>
          <w:rFonts w:ascii="Times New Roman" w:hAnsi="Times New Roman" w:cs="Times New Roman"/>
          <w:sz w:val="24"/>
          <w:szCs w:val="24"/>
        </w:rPr>
      </w:pPr>
    </w:p>
    <w:p w:rsidR="00B24EA0" w:rsidRDefault="00B24EA0"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Non-essential water use</w:t>
      </w:r>
      <w:r>
        <w:rPr>
          <w:rFonts w:ascii="Times New Roman" w:hAnsi="Times New Roman" w:cs="Times New Roman"/>
          <w:sz w:val="24"/>
          <w:szCs w:val="24"/>
        </w:rPr>
        <w:t xml:space="preserve">:  water uses that are </w:t>
      </w:r>
      <w:proofErr w:type="gramStart"/>
      <w:r>
        <w:rPr>
          <w:rFonts w:ascii="Times New Roman" w:hAnsi="Times New Roman" w:cs="Times New Roman"/>
          <w:sz w:val="24"/>
          <w:szCs w:val="24"/>
        </w:rPr>
        <w:t>not essential nor</w:t>
      </w:r>
      <w:proofErr w:type="gramEnd"/>
      <w:r>
        <w:rPr>
          <w:rFonts w:ascii="Times New Roman" w:hAnsi="Times New Roman" w:cs="Times New Roman"/>
          <w:sz w:val="24"/>
          <w:szCs w:val="24"/>
        </w:rPr>
        <w:t xml:space="preserve"> required for the protection of public health, safety, and welfare, including:</w:t>
      </w:r>
    </w:p>
    <w:p w:rsidR="00B24EA0" w:rsidRDefault="00B24EA0" w:rsidP="00E140B7">
      <w:pPr>
        <w:spacing w:after="0" w:line="240" w:lineRule="auto"/>
        <w:jc w:val="both"/>
        <w:rPr>
          <w:rFonts w:ascii="Times New Roman" w:hAnsi="Times New Roman" w:cs="Times New Roman"/>
          <w:sz w:val="24"/>
          <w:szCs w:val="24"/>
        </w:rPr>
      </w:pPr>
    </w:p>
    <w:p w:rsidR="00241A25" w:rsidRDefault="00241A25" w:rsidP="00E140B7">
      <w:pPr>
        <w:spacing w:after="0" w:line="240" w:lineRule="auto"/>
        <w:jc w:val="both"/>
        <w:rPr>
          <w:rFonts w:ascii="Times New Roman" w:hAnsi="Times New Roman" w:cs="Times New Roman"/>
          <w:sz w:val="24"/>
          <w:szCs w:val="24"/>
        </w:rPr>
      </w:pPr>
    </w:p>
    <w:p w:rsidR="00241A25" w:rsidRDefault="00241A25" w:rsidP="00E140B7">
      <w:pPr>
        <w:spacing w:after="0" w:line="240" w:lineRule="auto"/>
        <w:jc w:val="both"/>
        <w:rPr>
          <w:rFonts w:ascii="Times New Roman" w:hAnsi="Times New Roman" w:cs="Times New Roman"/>
          <w:sz w:val="24"/>
          <w:szCs w:val="24"/>
        </w:rPr>
      </w:pPr>
    </w:p>
    <w:p w:rsidR="0078796C" w:rsidRPr="0074057A" w:rsidRDefault="0078796C" w:rsidP="0078796C">
      <w:pPr>
        <w:spacing w:after="0" w:line="240" w:lineRule="auto"/>
        <w:jc w:val="center"/>
        <w:rPr>
          <w:rFonts w:ascii="Times New Roman" w:hAnsi="Times New Roman" w:cs="Times New Roman"/>
        </w:rPr>
      </w:pPr>
      <w:r w:rsidRPr="0074057A">
        <w:rPr>
          <w:rFonts w:ascii="Times New Roman" w:hAnsi="Times New Roman" w:cs="Times New Roman"/>
        </w:rPr>
        <w:t>-2-</w:t>
      </w:r>
    </w:p>
    <w:p w:rsidR="00241A25" w:rsidRDefault="00241A25" w:rsidP="00687AD4">
      <w:pPr>
        <w:spacing w:after="0" w:line="240" w:lineRule="auto"/>
        <w:jc w:val="right"/>
        <w:rPr>
          <w:rFonts w:ascii="Times New Roman" w:hAnsi="Times New Roman" w:cs="Times New Roman"/>
          <w:sz w:val="24"/>
          <w:szCs w:val="24"/>
        </w:rPr>
      </w:pPr>
    </w:p>
    <w:p w:rsidR="00687AD4" w:rsidRDefault="00687AD4" w:rsidP="00687AD4">
      <w:pPr>
        <w:spacing w:after="0" w:line="240" w:lineRule="auto"/>
        <w:jc w:val="right"/>
        <w:rPr>
          <w:rFonts w:ascii="Times New Roman" w:hAnsi="Times New Roman" w:cs="Times New Roman"/>
          <w:sz w:val="20"/>
          <w:szCs w:val="20"/>
        </w:rPr>
      </w:pPr>
    </w:p>
    <w:p w:rsidR="0078796C" w:rsidRPr="00687AD4" w:rsidRDefault="0078796C" w:rsidP="00687AD4">
      <w:pPr>
        <w:spacing w:after="0" w:line="240" w:lineRule="auto"/>
        <w:jc w:val="right"/>
        <w:rPr>
          <w:rFonts w:ascii="Times New Roman" w:hAnsi="Times New Roman" w:cs="Times New Roman"/>
          <w:sz w:val="20"/>
          <w:szCs w:val="20"/>
        </w:rPr>
      </w:pPr>
    </w:p>
    <w:p w:rsidR="00CF1DDD" w:rsidRPr="00241A25" w:rsidRDefault="008C62ED" w:rsidP="00CF1DDD">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B24EA0">
        <w:rPr>
          <w:rFonts w:ascii="Times New Roman" w:hAnsi="Times New Roman" w:cs="Times New Roman"/>
          <w:sz w:val="24"/>
          <w:szCs w:val="24"/>
        </w:rPr>
        <w:t>rrigation of landscape areas, including parks, athletic fields, and golf courses, except otherwise provided under this Plan;</w:t>
      </w:r>
    </w:p>
    <w:p w:rsidR="00B24EA0" w:rsidRDefault="008C62ED" w:rsidP="00B24EA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24EA0">
        <w:rPr>
          <w:rFonts w:ascii="Times New Roman" w:hAnsi="Times New Roman" w:cs="Times New Roman"/>
          <w:sz w:val="24"/>
          <w:szCs w:val="24"/>
        </w:rPr>
        <w:t>se of water to wash any motor vehicle, motorbike, boat, trailer, airplane or other vehicle;</w:t>
      </w:r>
    </w:p>
    <w:p w:rsidR="00B24EA0" w:rsidRDefault="008C62ED" w:rsidP="00B24EA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24EA0">
        <w:rPr>
          <w:rFonts w:ascii="Times New Roman" w:hAnsi="Times New Roman" w:cs="Times New Roman"/>
          <w:sz w:val="24"/>
          <w:szCs w:val="24"/>
        </w:rPr>
        <w:t>se of water to wash down any sidewalks, walkways, driveways, parking lots, tennis courts, or other hard-surfaced areas;</w:t>
      </w:r>
    </w:p>
    <w:p w:rsidR="00B24EA0" w:rsidRDefault="008C62ED" w:rsidP="00B24EA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24EA0">
        <w:rPr>
          <w:rFonts w:ascii="Times New Roman" w:hAnsi="Times New Roman" w:cs="Times New Roman"/>
          <w:sz w:val="24"/>
          <w:szCs w:val="24"/>
        </w:rPr>
        <w:t>se of water to wash down buildings or structures for purposes other than immediate fire protection;</w:t>
      </w:r>
    </w:p>
    <w:p w:rsidR="00B24EA0" w:rsidRDefault="008C62ED" w:rsidP="00B24EA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B24EA0">
        <w:rPr>
          <w:rFonts w:ascii="Times New Roman" w:hAnsi="Times New Roman" w:cs="Times New Roman"/>
          <w:sz w:val="24"/>
          <w:szCs w:val="24"/>
        </w:rPr>
        <w:t>lushing gutters or permitting water to run or accumulate in any gutter or street;</w:t>
      </w:r>
    </w:p>
    <w:p w:rsidR="00B24EA0" w:rsidRDefault="008C62ED" w:rsidP="00B24EA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24EA0">
        <w:rPr>
          <w:rFonts w:ascii="Times New Roman" w:hAnsi="Times New Roman" w:cs="Times New Roman"/>
          <w:sz w:val="24"/>
          <w:szCs w:val="24"/>
        </w:rPr>
        <w:t>se of water to fill, refill, or add to any indoor or outdoor swimming pools or Jacuzzi-type pools;</w:t>
      </w:r>
    </w:p>
    <w:p w:rsidR="00B24EA0" w:rsidRDefault="008C62ED" w:rsidP="00B24EA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B24EA0">
        <w:rPr>
          <w:rFonts w:ascii="Times New Roman" w:hAnsi="Times New Roman" w:cs="Times New Roman"/>
          <w:sz w:val="24"/>
          <w:szCs w:val="24"/>
        </w:rPr>
        <w:t xml:space="preserve">se of water in a </w:t>
      </w:r>
      <w:r>
        <w:rPr>
          <w:rFonts w:ascii="Times New Roman" w:hAnsi="Times New Roman" w:cs="Times New Roman"/>
          <w:sz w:val="24"/>
          <w:szCs w:val="24"/>
        </w:rPr>
        <w:t>fountain or pond for aesthetic or scenic purposes except where necessary to support aquatic life;</w:t>
      </w:r>
    </w:p>
    <w:p w:rsidR="008C62ED" w:rsidRDefault="008C62ED" w:rsidP="00B24EA0">
      <w:pPr>
        <w:pStyle w:val="ListParagraph"/>
        <w:numPr>
          <w:ilvl w:val="0"/>
          <w:numId w:val="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failure to repair a controllable leak(s) within a reasonable period after having been given notice directing the repair of such leak(s); and</w:t>
      </w:r>
    </w:p>
    <w:p w:rsidR="008C62ED" w:rsidRDefault="008C62ED" w:rsidP="00B24EA0">
      <w:pPr>
        <w:pStyle w:val="ListParagraph"/>
        <w:numPr>
          <w:ilvl w:val="0"/>
          <w:numId w:val="37"/>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water from hydrants for construction purposes or any other purposes other than fire fighting.</w:t>
      </w:r>
    </w:p>
    <w:p w:rsidR="008C62ED" w:rsidRDefault="008C62ED" w:rsidP="008C62ED">
      <w:pPr>
        <w:spacing w:after="0" w:line="240" w:lineRule="auto"/>
        <w:jc w:val="both"/>
        <w:rPr>
          <w:rFonts w:ascii="Times New Roman" w:hAnsi="Times New Roman" w:cs="Times New Roman"/>
          <w:sz w:val="24"/>
          <w:szCs w:val="24"/>
        </w:rPr>
      </w:pPr>
    </w:p>
    <w:p w:rsidR="008C62ED" w:rsidRPr="008C62ED" w:rsidRDefault="008C62ED" w:rsidP="008C62ED">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Odd numbered addresses</w:t>
      </w:r>
      <w:r>
        <w:rPr>
          <w:rFonts w:ascii="Times New Roman" w:hAnsi="Times New Roman" w:cs="Times New Roman"/>
          <w:sz w:val="24"/>
          <w:szCs w:val="24"/>
        </w:rPr>
        <w:t>:  street addresses, box numbers, or rural postal route numbers ending in 1, 3, 5, 7, or 9.</w:t>
      </w:r>
    </w:p>
    <w:p w:rsidR="00CF1DDD" w:rsidRDefault="00CF1DDD" w:rsidP="00E140B7">
      <w:pPr>
        <w:spacing w:after="0" w:line="240" w:lineRule="auto"/>
        <w:jc w:val="both"/>
        <w:rPr>
          <w:rFonts w:ascii="Times New Roman" w:hAnsi="Times New Roman" w:cs="Times New Roman"/>
          <w:sz w:val="24"/>
          <w:szCs w:val="24"/>
        </w:rPr>
      </w:pPr>
    </w:p>
    <w:p w:rsidR="00C97295" w:rsidRDefault="00C97295" w:rsidP="00C97295">
      <w:pPr>
        <w:spacing w:after="0" w:line="240" w:lineRule="auto"/>
        <w:rPr>
          <w:rFonts w:ascii="Times New Roman" w:hAnsi="Times New Roman" w:cs="Times New Roman"/>
          <w:b/>
          <w:sz w:val="24"/>
          <w:szCs w:val="24"/>
        </w:rPr>
      </w:pPr>
      <w:r>
        <w:rPr>
          <w:rFonts w:ascii="Times New Roman" w:hAnsi="Times New Roman" w:cs="Times New Roman"/>
          <w:b/>
          <w:sz w:val="24"/>
          <w:szCs w:val="24"/>
        </w:rPr>
        <w:t>Section VII</w:t>
      </w:r>
      <w:r w:rsidR="00B24EA0">
        <w:rPr>
          <w:rFonts w:ascii="Times New Roman" w:hAnsi="Times New Roman" w:cs="Times New Roman"/>
          <w:b/>
          <w:sz w:val="24"/>
          <w:szCs w:val="24"/>
        </w:rPr>
        <w:t>I</w:t>
      </w:r>
      <w:r w:rsidR="008C62ED">
        <w:rPr>
          <w:rFonts w:ascii="Times New Roman" w:hAnsi="Times New Roman" w:cs="Times New Roman"/>
          <w:b/>
          <w:sz w:val="24"/>
          <w:szCs w:val="24"/>
        </w:rPr>
        <w:t xml:space="preserve">:  </w:t>
      </w:r>
      <w:r>
        <w:rPr>
          <w:rFonts w:ascii="Times New Roman" w:hAnsi="Times New Roman" w:cs="Times New Roman"/>
          <w:b/>
          <w:sz w:val="24"/>
          <w:szCs w:val="24"/>
        </w:rPr>
        <w:t>Criteria for Initiation and Termination of Drought Response Stages</w:t>
      </w:r>
    </w:p>
    <w:p w:rsidR="00C97295" w:rsidRDefault="00C97295" w:rsidP="00E140B7">
      <w:pPr>
        <w:spacing w:after="0" w:line="240" w:lineRule="auto"/>
        <w:jc w:val="both"/>
        <w:rPr>
          <w:rFonts w:ascii="Times New Roman" w:hAnsi="Times New Roman" w:cs="Times New Roman"/>
          <w:b/>
          <w:sz w:val="24"/>
          <w:szCs w:val="24"/>
        </w:rPr>
      </w:pPr>
    </w:p>
    <w:p w:rsidR="00C97295" w:rsidRDefault="00C97295"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General Manager, or his designee, shall monitor water supply and/or demand conditions on a monthly basis and shall determine when conditions warrant initiation or termin</w:t>
      </w:r>
      <w:r w:rsidR="008C62ED">
        <w:rPr>
          <w:rFonts w:ascii="Times New Roman" w:hAnsi="Times New Roman" w:cs="Times New Roman"/>
          <w:sz w:val="24"/>
          <w:szCs w:val="24"/>
        </w:rPr>
        <w:t>ation of each stage of the Plan, that is, when the specified “triggers” are reached.</w:t>
      </w:r>
      <w:r>
        <w:rPr>
          <w:rFonts w:ascii="Times New Roman" w:hAnsi="Times New Roman" w:cs="Times New Roman"/>
          <w:sz w:val="24"/>
          <w:szCs w:val="24"/>
        </w:rPr>
        <w:t xml:space="preserve">  Public notification of the initiation or termination of drought response stages shall be by means of publication in a newspaper of general circulation, direct mail to each customer and/or signs posted in public places.  Wholesale customers will be notified both by telephone and mail.  The General Manager will notify TCEQ in writing within five (5) days of entering or rescinding of any mandatory water restrictions defined below.</w:t>
      </w:r>
    </w:p>
    <w:p w:rsidR="00C97295" w:rsidRDefault="00C97295" w:rsidP="00E140B7">
      <w:pPr>
        <w:spacing w:after="0" w:line="240" w:lineRule="auto"/>
        <w:jc w:val="both"/>
        <w:rPr>
          <w:rFonts w:ascii="Times New Roman" w:hAnsi="Times New Roman" w:cs="Times New Roman"/>
          <w:sz w:val="24"/>
          <w:szCs w:val="24"/>
        </w:rPr>
      </w:pPr>
    </w:p>
    <w:p w:rsidR="00C97295" w:rsidRDefault="00C97295" w:rsidP="00E140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triggering criteria described below are based on a statistical analysis of the vulnerability of the water source under drought of record conditions.</w:t>
      </w:r>
    </w:p>
    <w:p w:rsidR="00CF1DDD" w:rsidRDefault="00CF1DDD" w:rsidP="00E140B7">
      <w:pPr>
        <w:spacing w:after="0" w:line="240" w:lineRule="auto"/>
        <w:jc w:val="both"/>
        <w:rPr>
          <w:rFonts w:ascii="Times New Roman" w:hAnsi="Times New Roman" w:cs="Times New Roman"/>
          <w:sz w:val="24"/>
          <w:szCs w:val="24"/>
        </w:rPr>
      </w:pPr>
    </w:p>
    <w:p w:rsidR="00C97295" w:rsidRDefault="00C97295" w:rsidP="00C97295">
      <w:pPr>
        <w:pStyle w:val="ListParagraph"/>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Stage 1 </w:t>
      </w:r>
      <w:r w:rsidR="00C8617B">
        <w:rPr>
          <w:rFonts w:ascii="Times New Roman" w:hAnsi="Times New Roman" w:cs="Times New Roman"/>
          <w:b/>
          <w:sz w:val="24"/>
          <w:szCs w:val="24"/>
        </w:rPr>
        <w:t>Triggers – MILD</w:t>
      </w:r>
      <w:r>
        <w:rPr>
          <w:rFonts w:ascii="Times New Roman" w:hAnsi="Times New Roman" w:cs="Times New Roman"/>
          <w:b/>
          <w:sz w:val="24"/>
          <w:szCs w:val="24"/>
        </w:rPr>
        <w:t xml:space="preserve"> Water Shortage Conditions</w:t>
      </w:r>
    </w:p>
    <w:p w:rsidR="00C97295" w:rsidRDefault="00C97295" w:rsidP="00C97295">
      <w:pPr>
        <w:spacing w:after="0" w:line="240" w:lineRule="auto"/>
        <w:jc w:val="both"/>
        <w:rPr>
          <w:rFonts w:ascii="Times New Roman" w:hAnsi="Times New Roman" w:cs="Times New Roman"/>
          <w:b/>
          <w:sz w:val="24"/>
          <w:szCs w:val="24"/>
        </w:rPr>
      </w:pPr>
    </w:p>
    <w:p w:rsidR="00C97295" w:rsidRDefault="00C97295" w:rsidP="00C972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initiation</w:t>
      </w:r>
      <w:r>
        <w:rPr>
          <w:rFonts w:ascii="Times New Roman" w:hAnsi="Times New Roman" w:cs="Times New Roman"/>
          <w:sz w:val="24"/>
          <w:szCs w:val="24"/>
        </w:rPr>
        <w:t xml:space="preserve"> – </w:t>
      </w:r>
      <w:r w:rsidR="008C62ED">
        <w:rPr>
          <w:rFonts w:ascii="Times New Roman" w:hAnsi="Times New Roman" w:cs="Times New Roman"/>
          <w:sz w:val="24"/>
          <w:szCs w:val="24"/>
        </w:rPr>
        <w:t xml:space="preserve">Customers shall be requested to voluntarily conserve water and adhere to the prescribed restrictions on certain water uses, defined in Section VII – Definitions, when </w:t>
      </w:r>
      <w:r w:rsidR="00315868">
        <w:rPr>
          <w:rFonts w:ascii="Times New Roman" w:hAnsi="Times New Roman" w:cs="Times New Roman"/>
          <w:sz w:val="24"/>
          <w:szCs w:val="24"/>
        </w:rPr>
        <w:t xml:space="preserve">the General Manager or his designee of </w:t>
      </w:r>
      <w:r w:rsidR="00687AD4">
        <w:rPr>
          <w:rFonts w:ascii="Times New Roman" w:hAnsi="Times New Roman" w:cs="Times New Roman"/>
          <w:sz w:val="24"/>
          <w:szCs w:val="24"/>
        </w:rPr>
        <w:t>Fort Griffin SUD</w:t>
      </w:r>
      <w:r>
        <w:rPr>
          <w:rFonts w:ascii="Times New Roman" w:hAnsi="Times New Roman" w:cs="Times New Roman"/>
          <w:sz w:val="24"/>
          <w:szCs w:val="24"/>
        </w:rPr>
        <w:t xml:space="preserve"> recognize</w:t>
      </w:r>
      <w:r w:rsidR="008C62ED">
        <w:rPr>
          <w:rFonts w:ascii="Times New Roman" w:hAnsi="Times New Roman" w:cs="Times New Roman"/>
          <w:sz w:val="24"/>
          <w:szCs w:val="24"/>
        </w:rPr>
        <w:t>s</w:t>
      </w:r>
      <w:r>
        <w:rPr>
          <w:rFonts w:ascii="Times New Roman" w:hAnsi="Times New Roman" w:cs="Times New Roman"/>
          <w:sz w:val="24"/>
          <w:szCs w:val="24"/>
        </w:rPr>
        <w:t xml:space="preserve"> that a mild water shortage condition exists when treated water storage remains between 39-60% </w:t>
      </w:r>
      <w:proofErr w:type="gramStart"/>
      <w:r>
        <w:rPr>
          <w:rFonts w:ascii="Times New Roman" w:hAnsi="Times New Roman" w:cs="Times New Roman"/>
          <w:sz w:val="24"/>
          <w:szCs w:val="24"/>
        </w:rPr>
        <w:t>capacity</w:t>
      </w:r>
      <w:proofErr w:type="gramEnd"/>
      <w:r>
        <w:rPr>
          <w:rFonts w:ascii="Times New Roman" w:hAnsi="Times New Roman" w:cs="Times New Roman"/>
          <w:sz w:val="24"/>
          <w:szCs w:val="24"/>
        </w:rPr>
        <w:t xml:space="preserve"> for more than 72 continuous hours.</w:t>
      </w:r>
    </w:p>
    <w:p w:rsidR="00C97295" w:rsidRDefault="00C97295" w:rsidP="00C97295">
      <w:pPr>
        <w:spacing w:after="0" w:line="240" w:lineRule="auto"/>
        <w:ind w:left="360"/>
        <w:jc w:val="both"/>
        <w:rPr>
          <w:rFonts w:ascii="Times New Roman" w:hAnsi="Times New Roman" w:cs="Times New Roman"/>
          <w:sz w:val="24"/>
          <w:szCs w:val="24"/>
        </w:rPr>
      </w:pPr>
    </w:p>
    <w:p w:rsidR="00C97295" w:rsidRDefault="00C97295" w:rsidP="00C9729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termination</w:t>
      </w:r>
      <w:r>
        <w:rPr>
          <w:rFonts w:ascii="Times New Roman" w:hAnsi="Times New Roman" w:cs="Times New Roman"/>
          <w:sz w:val="24"/>
          <w:szCs w:val="24"/>
        </w:rPr>
        <w:t xml:space="preserve"> – Stage 1 of the Plan may be rescinded when all of the conditions listed as triggering events have ceased to exist for a peri</w:t>
      </w:r>
      <w:r w:rsidR="00687AD4">
        <w:rPr>
          <w:rFonts w:ascii="Times New Roman" w:hAnsi="Times New Roman" w:cs="Times New Roman"/>
          <w:sz w:val="24"/>
          <w:szCs w:val="24"/>
        </w:rPr>
        <w:t>od of 24 hours.  Fort Griffin SUD</w:t>
      </w:r>
      <w:r>
        <w:rPr>
          <w:rFonts w:ascii="Times New Roman" w:hAnsi="Times New Roman" w:cs="Times New Roman"/>
          <w:sz w:val="24"/>
          <w:szCs w:val="24"/>
        </w:rPr>
        <w:t xml:space="preserve"> will notify its wholesale customers and the media of the termination of Stage 1 in the same manner as the notification of initiation of Stage 1 of the Plan.</w:t>
      </w:r>
    </w:p>
    <w:p w:rsidR="00C97295" w:rsidRDefault="00C97295" w:rsidP="00C97295">
      <w:pPr>
        <w:spacing w:after="0" w:line="240" w:lineRule="auto"/>
        <w:ind w:left="360"/>
        <w:jc w:val="both"/>
        <w:rPr>
          <w:rFonts w:ascii="Times New Roman" w:hAnsi="Times New Roman" w:cs="Times New Roman"/>
          <w:sz w:val="24"/>
          <w:szCs w:val="24"/>
        </w:rPr>
      </w:pPr>
    </w:p>
    <w:p w:rsidR="00CF1DDD" w:rsidRDefault="00CF1DDD" w:rsidP="00C97295">
      <w:pPr>
        <w:spacing w:after="0" w:line="240" w:lineRule="auto"/>
        <w:ind w:left="360"/>
        <w:jc w:val="both"/>
        <w:rPr>
          <w:rFonts w:ascii="Times New Roman" w:hAnsi="Times New Roman" w:cs="Times New Roman"/>
          <w:sz w:val="24"/>
          <w:szCs w:val="24"/>
        </w:rPr>
      </w:pPr>
    </w:p>
    <w:p w:rsidR="00CF1DDD" w:rsidRDefault="00CF1DDD" w:rsidP="00C97295">
      <w:pPr>
        <w:spacing w:after="0" w:line="240" w:lineRule="auto"/>
        <w:ind w:left="360"/>
        <w:jc w:val="both"/>
        <w:rPr>
          <w:rFonts w:ascii="Times New Roman" w:hAnsi="Times New Roman" w:cs="Times New Roman"/>
          <w:sz w:val="24"/>
          <w:szCs w:val="24"/>
        </w:rPr>
      </w:pPr>
    </w:p>
    <w:p w:rsidR="0078796C" w:rsidRPr="0074057A" w:rsidRDefault="0078796C" w:rsidP="0074057A">
      <w:pPr>
        <w:spacing w:after="0" w:line="240" w:lineRule="auto"/>
        <w:ind w:left="360"/>
        <w:jc w:val="center"/>
        <w:rPr>
          <w:rFonts w:ascii="Times New Roman" w:hAnsi="Times New Roman" w:cs="Times New Roman"/>
        </w:rPr>
      </w:pPr>
      <w:r w:rsidRPr="0074057A">
        <w:rPr>
          <w:rFonts w:ascii="Times New Roman" w:hAnsi="Times New Roman" w:cs="Times New Roman"/>
        </w:rPr>
        <w:t>-3-</w:t>
      </w:r>
    </w:p>
    <w:p w:rsidR="00C97295" w:rsidRPr="0078796C" w:rsidRDefault="0078796C" w:rsidP="0078796C">
      <w:pPr>
        <w:pStyle w:val="ListParagraph"/>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70E68" w:rsidRPr="0078796C">
        <w:rPr>
          <w:rFonts w:ascii="Times New Roman" w:hAnsi="Times New Roman" w:cs="Times New Roman"/>
          <w:b/>
          <w:sz w:val="24"/>
          <w:szCs w:val="24"/>
        </w:rPr>
        <w:t>Stage 2</w:t>
      </w:r>
      <w:r w:rsidR="00C8617B" w:rsidRPr="0078796C">
        <w:rPr>
          <w:rFonts w:ascii="Times New Roman" w:hAnsi="Times New Roman" w:cs="Times New Roman"/>
          <w:b/>
          <w:sz w:val="24"/>
          <w:szCs w:val="24"/>
        </w:rPr>
        <w:t xml:space="preserve"> Triggers – MODERATE</w:t>
      </w:r>
      <w:r w:rsidR="00270E68" w:rsidRPr="0078796C">
        <w:rPr>
          <w:rFonts w:ascii="Times New Roman" w:hAnsi="Times New Roman" w:cs="Times New Roman"/>
          <w:b/>
          <w:sz w:val="24"/>
          <w:szCs w:val="24"/>
        </w:rPr>
        <w:t xml:space="preserve"> Water Shortage Conditions</w:t>
      </w:r>
    </w:p>
    <w:p w:rsidR="00270E68" w:rsidRDefault="00270E68" w:rsidP="00270E68">
      <w:pPr>
        <w:spacing w:after="0" w:line="240" w:lineRule="auto"/>
        <w:ind w:left="360"/>
        <w:jc w:val="both"/>
        <w:rPr>
          <w:rFonts w:ascii="Times New Roman" w:hAnsi="Times New Roman" w:cs="Times New Roman"/>
          <w:sz w:val="24"/>
          <w:szCs w:val="24"/>
        </w:rPr>
      </w:pPr>
    </w:p>
    <w:p w:rsidR="00270E68" w:rsidRDefault="00270E68" w:rsidP="00241A2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initiation</w:t>
      </w:r>
      <w:r>
        <w:rPr>
          <w:rFonts w:ascii="Times New Roman" w:hAnsi="Times New Roman" w:cs="Times New Roman"/>
          <w:sz w:val="24"/>
          <w:szCs w:val="24"/>
        </w:rPr>
        <w:t xml:space="preserve"> – </w:t>
      </w:r>
      <w:r w:rsidR="008C62ED">
        <w:rPr>
          <w:rFonts w:ascii="Times New Roman" w:hAnsi="Times New Roman" w:cs="Times New Roman"/>
          <w:sz w:val="24"/>
          <w:szCs w:val="24"/>
        </w:rPr>
        <w:t xml:space="preserve">Customers shall be required to comply with the requirements and restrictions on certain non-essential water uses provided in Section </w:t>
      </w:r>
      <w:r w:rsidR="00F63975">
        <w:rPr>
          <w:rFonts w:ascii="Times New Roman" w:hAnsi="Times New Roman" w:cs="Times New Roman"/>
          <w:sz w:val="24"/>
          <w:szCs w:val="24"/>
        </w:rPr>
        <w:t>VII</w:t>
      </w:r>
      <w:r w:rsidR="00315868">
        <w:rPr>
          <w:rFonts w:ascii="Times New Roman" w:hAnsi="Times New Roman" w:cs="Times New Roman"/>
          <w:sz w:val="24"/>
          <w:szCs w:val="24"/>
        </w:rPr>
        <w:t xml:space="preserve"> when the General Manager or his designee of </w:t>
      </w:r>
      <w:r w:rsidR="00687AD4">
        <w:rPr>
          <w:rFonts w:ascii="Times New Roman" w:hAnsi="Times New Roman" w:cs="Times New Roman"/>
          <w:sz w:val="24"/>
          <w:szCs w:val="24"/>
        </w:rPr>
        <w:t>Fort Griffin SUD</w:t>
      </w:r>
      <w:r w:rsidR="008011DE">
        <w:rPr>
          <w:rFonts w:ascii="Times New Roman" w:hAnsi="Times New Roman" w:cs="Times New Roman"/>
          <w:sz w:val="24"/>
          <w:szCs w:val="24"/>
        </w:rPr>
        <w:t xml:space="preserve"> recognize</w:t>
      </w:r>
      <w:r w:rsidR="00315868">
        <w:rPr>
          <w:rFonts w:ascii="Times New Roman" w:hAnsi="Times New Roman" w:cs="Times New Roman"/>
          <w:sz w:val="24"/>
          <w:szCs w:val="24"/>
        </w:rPr>
        <w:t>s</w:t>
      </w:r>
      <w:r w:rsidR="008011DE">
        <w:rPr>
          <w:rFonts w:ascii="Times New Roman" w:hAnsi="Times New Roman" w:cs="Times New Roman"/>
          <w:sz w:val="24"/>
          <w:szCs w:val="24"/>
        </w:rPr>
        <w:t xml:space="preserve"> that a moderate</w:t>
      </w:r>
      <w:r>
        <w:rPr>
          <w:rFonts w:ascii="Times New Roman" w:hAnsi="Times New Roman" w:cs="Times New Roman"/>
          <w:sz w:val="24"/>
          <w:szCs w:val="24"/>
        </w:rPr>
        <w:t xml:space="preserve"> water shortage condition exists when treated water storage remains between 30-38% </w:t>
      </w:r>
      <w:proofErr w:type="gramStart"/>
      <w:r>
        <w:rPr>
          <w:rFonts w:ascii="Times New Roman" w:hAnsi="Times New Roman" w:cs="Times New Roman"/>
          <w:sz w:val="24"/>
          <w:szCs w:val="24"/>
        </w:rPr>
        <w:t>capacity</w:t>
      </w:r>
      <w:proofErr w:type="gramEnd"/>
      <w:r>
        <w:rPr>
          <w:rFonts w:ascii="Times New Roman" w:hAnsi="Times New Roman" w:cs="Times New Roman"/>
          <w:sz w:val="24"/>
          <w:szCs w:val="24"/>
        </w:rPr>
        <w:t xml:space="preserve"> for more than 48 continuous hours.</w:t>
      </w:r>
    </w:p>
    <w:p w:rsidR="00270E68" w:rsidRDefault="00270E68" w:rsidP="00270E68">
      <w:pPr>
        <w:spacing w:after="0" w:line="240" w:lineRule="auto"/>
        <w:ind w:left="360"/>
        <w:jc w:val="both"/>
        <w:rPr>
          <w:rFonts w:ascii="Times New Roman" w:hAnsi="Times New Roman" w:cs="Times New Roman"/>
          <w:sz w:val="24"/>
          <w:szCs w:val="24"/>
        </w:rPr>
      </w:pPr>
    </w:p>
    <w:p w:rsidR="00270E68" w:rsidRDefault="00270E68" w:rsidP="00270E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termination</w:t>
      </w:r>
      <w:r>
        <w:rPr>
          <w:rFonts w:ascii="Times New Roman" w:hAnsi="Times New Roman" w:cs="Times New Roman"/>
          <w:sz w:val="24"/>
          <w:szCs w:val="24"/>
        </w:rPr>
        <w:t xml:space="preserve"> – Stage 2 of the Plan may be rescinded when all of the conditions listed as triggering events have ceased to exist for a period of 24 hours.  Upon termination of Stage 2, Stage 1 bec</w:t>
      </w:r>
      <w:r w:rsidR="00687AD4">
        <w:rPr>
          <w:rFonts w:ascii="Times New Roman" w:hAnsi="Times New Roman" w:cs="Times New Roman"/>
          <w:sz w:val="24"/>
          <w:szCs w:val="24"/>
        </w:rPr>
        <w:t>omes operative.  Fort Griffin SUD</w:t>
      </w:r>
      <w:r>
        <w:rPr>
          <w:rFonts w:ascii="Times New Roman" w:hAnsi="Times New Roman" w:cs="Times New Roman"/>
          <w:sz w:val="24"/>
          <w:szCs w:val="24"/>
        </w:rPr>
        <w:t xml:space="preserve"> will notify its wholesale customers and the media of the termination of Stage 2 in the same manner as the notif</w:t>
      </w:r>
      <w:r w:rsidR="004D166E">
        <w:rPr>
          <w:rFonts w:ascii="Times New Roman" w:hAnsi="Times New Roman" w:cs="Times New Roman"/>
          <w:sz w:val="24"/>
          <w:szCs w:val="24"/>
        </w:rPr>
        <w:t>ication of initiation of Stage 2</w:t>
      </w:r>
      <w:r>
        <w:rPr>
          <w:rFonts w:ascii="Times New Roman" w:hAnsi="Times New Roman" w:cs="Times New Roman"/>
          <w:sz w:val="24"/>
          <w:szCs w:val="24"/>
        </w:rPr>
        <w:t xml:space="preserve"> of the Plan.</w:t>
      </w:r>
    </w:p>
    <w:p w:rsidR="00270E68" w:rsidRDefault="00270E68" w:rsidP="00270E68">
      <w:pPr>
        <w:spacing w:after="0" w:line="240" w:lineRule="auto"/>
        <w:ind w:left="360"/>
        <w:jc w:val="both"/>
        <w:rPr>
          <w:rFonts w:ascii="Times New Roman" w:hAnsi="Times New Roman" w:cs="Times New Roman"/>
          <w:sz w:val="24"/>
          <w:szCs w:val="24"/>
        </w:rPr>
      </w:pPr>
    </w:p>
    <w:p w:rsidR="00270E68" w:rsidRDefault="00270E68" w:rsidP="00270E68">
      <w:pPr>
        <w:pStyle w:val="ListParagraph"/>
        <w:numPr>
          <w:ilvl w:val="0"/>
          <w:numId w:val="23"/>
        </w:numPr>
        <w:spacing w:after="0" w:line="240" w:lineRule="auto"/>
        <w:jc w:val="both"/>
        <w:rPr>
          <w:rFonts w:ascii="Times New Roman" w:hAnsi="Times New Roman" w:cs="Times New Roman"/>
          <w:b/>
          <w:sz w:val="24"/>
          <w:szCs w:val="24"/>
        </w:rPr>
      </w:pPr>
      <w:r w:rsidRPr="00270E68">
        <w:rPr>
          <w:rFonts w:ascii="Times New Roman" w:hAnsi="Times New Roman" w:cs="Times New Roman"/>
          <w:b/>
          <w:sz w:val="24"/>
          <w:szCs w:val="24"/>
        </w:rPr>
        <w:t>Stage 3</w:t>
      </w:r>
      <w:r w:rsidR="00C8617B">
        <w:rPr>
          <w:rFonts w:ascii="Times New Roman" w:hAnsi="Times New Roman" w:cs="Times New Roman"/>
          <w:b/>
          <w:sz w:val="24"/>
          <w:szCs w:val="24"/>
        </w:rPr>
        <w:t xml:space="preserve"> Triggers – SEVERE</w:t>
      </w:r>
      <w:r w:rsidRPr="00270E68">
        <w:rPr>
          <w:rFonts w:ascii="Times New Roman" w:hAnsi="Times New Roman" w:cs="Times New Roman"/>
          <w:b/>
          <w:sz w:val="24"/>
          <w:szCs w:val="24"/>
        </w:rPr>
        <w:t xml:space="preserve"> Water Shortage Conditions</w:t>
      </w:r>
    </w:p>
    <w:p w:rsidR="008011DE" w:rsidRDefault="008011DE" w:rsidP="008011DE">
      <w:pPr>
        <w:spacing w:after="0" w:line="240" w:lineRule="auto"/>
        <w:jc w:val="both"/>
        <w:rPr>
          <w:rFonts w:ascii="Times New Roman" w:hAnsi="Times New Roman" w:cs="Times New Roman"/>
          <w:b/>
          <w:sz w:val="24"/>
          <w:szCs w:val="24"/>
        </w:rPr>
      </w:pPr>
    </w:p>
    <w:p w:rsidR="008011DE" w:rsidRDefault="008011DE" w:rsidP="008011D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initiation</w:t>
      </w:r>
      <w:r>
        <w:rPr>
          <w:rFonts w:ascii="Times New Roman" w:hAnsi="Times New Roman" w:cs="Times New Roman"/>
          <w:sz w:val="24"/>
          <w:szCs w:val="24"/>
        </w:rPr>
        <w:t xml:space="preserve"> – </w:t>
      </w:r>
      <w:r w:rsidR="00542A8B">
        <w:rPr>
          <w:rFonts w:ascii="Times New Roman" w:hAnsi="Times New Roman" w:cs="Times New Roman"/>
          <w:sz w:val="24"/>
          <w:szCs w:val="24"/>
        </w:rPr>
        <w:t xml:space="preserve">Customers shall be required to comply with the requirements and restrictions on certain non-essential water uses for Stage 3 of this Plan when </w:t>
      </w:r>
      <w:r w:rsidR="00315868">
        <w:rPr>
          <w:rFonts w:ascii="Times New Roman" w:hAnsi="Times New Roman" w:cs="Times New Roman"/>
          <w:sz w:val="24"/>
          <w:szCs w:val="24"/>
        </w:rPr>
        <w:t xml:space="preserve">the General Manager or his designee of </w:t>
      </w:r>
      <w:r w:rsidR="00687AD4">
        <w:rPr>
          <w:rFonts w:ascii="Times New Roman" w:hAnsi="Times New Roman" w:cs="Times New Roman"/>
          <w:sz w:val="24"/>
          <w:szCs w:val="24"/>
        </w:rPr>
        <w:t>Fort Griffin SUD</w:t>
      </w:r>
      <w:r>
        <w:rPr>
          <w:rFonts w:ascii="Times New Roman" w:hAnsi="Times New Roman" w:cs="Times New Roman"/>
          <w:sz w:val="24"/>
          <w:szCs w:val="24"/>
        </w:rPr>
        <w:t xml:space="preserve"> recognize</w:t>
      </w:r>
      <w:r w:rsidR="00542A8B">
        <w:rPr>
          <w:rFonts w:ascii="Times New Roman" w:hAnsi="Times New Roman" w:cs="Times New Roman"/>
          <w:sz w:val="24"/>
          <w:szCs w:val="24"/>
        </w:rPr>
        <w:t>s</w:t>
      </w:r>
      <w:r>
        <w:rPr>
          <w:rFonts w:ascii="Times New Roman" w:hAnsi="Times New Roman" w:cs="Times New Roman"/>
          <w:sz w:val="24"/>
          <w:szCs w:val="24"/>
        </w:rPr>
        <w:t xml:space="preserve"> that a severe water shortage condition exists when treated water storage remains between 18-29% </w:t>
      </w:r>
      <w:proofErr w:type="gramStart"/>
      <w:r>
        <w:rPr>
          <w:rFonts w:ascii="Times New Roman" w:hAnsi="Times New Roman" w:cs="Times New Roman"/>
          <w:sz w:val="24"/>
          <w:szCs w:val="24"/>
        </w:rPr>
        <w:t>capacity</w:t>
      </w:r>
      <w:proofErr w:type="gramEnd"/>
      <w:r>
        <w:rPr>
          <w:rFonts w:ascii="Times New Roman" w:hAnsi="Times New Roman" w:cs="Times New Roman"/>
          <w:sz w:val="24"/>
          <w:szCs w:val="24"/>
        </w:rPr>
        <w:t xml:space="preserve"> for more than 24 continuous hours.</w:t>
      </w:r>
    </w:p>
    <w:p w:rsidR="00D22479" w:rsidRDefault="00D22479" w:rsidP="00F63975">
      <w:pPr>
        <w:spacing w:after="0" w:line="240" w:lineRule="auto"/>
        <w:jc w:val="both"/>
        <w:rPr>
          <w:rFonts w:ascii="Times New Roman" w:hAnsi="Times New Roman" w:cs="Times New Roman"/>
          <w:sz w:val="24"/>
          <w:szCs w:val="24"/>
          <w:u w:val="single"/>
        </w:rPr>
      </w:pPr>
    </w:p>
    <w:p w:rsidR="00270E68" w:rsidRDefault="00270E68" w:rsidP="00270E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termination</w:t>
      </w:r>
      <w:r>
        <w:rPr>
          <w:rFonts w:ascii="Times New Roman" w:hAnsi="Times New Roman" w:cs="Times New Roman"/>
          <w:sz w:val="24"/>
          <w:szCs w:val="24"/>
        </w:rPr>
        <w:t xml:space="preserve"> – Stage </w:t>
      </w:r>
      <w:r w:rsidR="008011DE">
        <w:rPr>
          <w:rFonts w:ascii="Times New Roman" w:hAnsi="Times New Roman" w:cs="Times New Roman"/>
          <w:sz w:val="24"/>
          <w:szCs w:val="24"/>
        </w:rPr>
        <w:t>3</w:t>
      </w:r>
      <w:r>
        <w:rPr>
          <w:rFonts w:ascii="Times New Roman" w:hAnsi="Times New Roman" w:cs="Times New Roman"/>
          <w:sz w:val="24"/>
          <w:szCs w:val="24"/>
        </w:rPr>
        <w:t xml:space="preserve"> of the Plan may be rescinded when all of the conditions listed as triggering events have ceased to exist for a period of 24 hours.  </w:t>
      </w:r>
      <w:r w:rsidR="008011DE">
        <w:rPr>
          <w:rFonts w:ascii="Times New Roman" w:hAnsi="Times New Roman" w:cs="Times New Roman"/>
          <w:sz w:val="24"/>
          <w:szCs w:val="24"/>
        </w:rPr>
        <w:t xml:space="preserve">Upon termination of Stage 3, Stage 2 becomes operative.  </w:t>
      </w:r>
      <w:r w:rsidR="00687AD4">
        <w:rPr>
          <w:rFonts w:ascii="Times New Roman" w:hAnsi="Times New Roman" w:cs="Times New Roman"/>
          <w:sz w:val="24"/>
          <w:szCs w:val="24"/>
        </w:rPr>
        <w:t>Fort Griffin SUD</w:t>
      </w:r>
      <w:r>
        <w:rPr>
          <w:rFonts w:ascii="Times New Roman" w:hAnsi="Times New Roman" w:cs="Times New Roman"/>
          <w:sz w:val="24"/>
          <w:szCs w:val="24"/>
        </w:rPr>
        <w:t xml:space="preserve"> will notify its wholesale customers and the media of the te</w:t>
      </w:r>
      <w:r w:rsidR="004D166E">
        <w:rPr>
          <w:rFonts w:ascii="Times New Roman" w:hAnsi="Times New Roman" w:cs="Times New Roman"/>
          <w:sz w:val="24"/>
          <w:szCs w:val="24"/>
        </w:rPr>
        <w:t>rmination of Stage 3</w:t>
      </w:r>
      <w:r>
        <w:rPr>
          <w:rFonts w:ascii="Times New Roman" w:hAnsi="Times New Roman" w:cs="Times New Roman"/>
          <w:sz w:val="24"/>
          <w:szCs w:val="24"/>
        </w:rPr>
        <w:t xml:space="preserve"> in the same manner as the notif</w:t>
      </w:r>
      <w:r w:rsidR="004D166E">
        <w:rPr>
          <w:rFonts w:ascii="Times New Roman" w:hAnsi="Times New Roman" w:cs="Times New Roman"/>
          <w:sz w:val="24"/>
          <w:szCs w:val="24"/>
        </w:rPr>
        <w:t>ication of initiation of Stage 3</w:t>
      </w:r>
      <w:r>
        <w:rPr>
          <w:rFonts w:ascii="Times New Roman" w:hAnsi="Times New Roman" w:cs="Times New Roman"/>
          <w:sz w:val="24"/>
          <w:szCs w:val="24"/>
        </w:rPr>
        <w:t xml:space="preserve"> of the Plan.</w:t>
      </w:r>
    </w:p>
    <w:p w:rsidR="00CF1DDD" w:rsidRDefault="00CF1DDD" w:rsidP="00241A25">
      <w:pPr>
        <w:spacing w:after="0" w:line="240" w:lineRule="auto"/>
        <w:jc w:val="both"/>
        <w:rPr>
          <w:rFonts w:ascii="Times New Roman" w:hAnsi="Times New Roman" w:cs="Times New Roman"/>
          <w:sz w:val="24"/>
          <w:szCs w:val="24"/>
        </w:rPr>
      </w:pPr>
    </w:p>
    <w:p w:rsidR="004D166E" w:rsidRDefault="00315868" w:rsidP="004D166E">
      <w:pPr>
        <w:pStyle w:val="ListParagraph"/>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Stage 4</w:t>
      </w:r>
      <w:r w:rsidR="00C8617B">
        <w:rPr>
          <w:rFonts w:ascii="Times New Roman" w:hAnsi="Times New Roman" w:cs="Times New Roman"/>
          <w:b/>
          <w:sz w:val="24"/>
          <w:szCs w:val="24"/>
        </w:rPr>
        <w:t xml:space="preserve"> Triggers</w:t>
      </w:r>
      <w:r>
        <w:rPr>
          <w:rFonts w:ascii="Times New Roman" w:hAnsi="Times New Roman" w:cs="Times New Roman"/>
          <w:b/>
          <w:sz w:val="24"/>
          <w:szCs w:val="24"/>
        </w:rPr>
        <w:t xml:space="preserve"> – CRITICAL</w:t>
      </w:r>
      <w:r w:rsidR="004D166E">
        <w:rPr>
          <w:rFonts w:ascii="Times New Roman" w:hAnsi="Times New Roman" w:cs="Times New Roman"/>
          <w:b/>
          <w:sz w:val="24"/>
          <w:szCs w:val="24"/>
        </w:rPr>
        <w:t xml:space="preserve"> Water Shortage Conditions</w:t>
      </w:r>
    </w:p>
    <w:p w:rsidR="004D166E" w:rsidRDefault="004D166E" w:rsidP="004D166E">
      <w:pPr>
        <w:spacing w:after="0" w:line="240" w:lineRule="auto"/>
        <w:jc w:val="both"/>
        <w:rPr>
          <w:rFonts w:ascii="Times New Roman" w:hAnsi="Times New Roman" w:cs="Times New Roman"/>
          <w:b/>
          <w:sz w:val="24"/>
          <w:szCs w:val="24"/>
        </w:rPr>
      </w:pPr>
    </w:p>
    <w:p w:rsidR="00026114" w:rsidRPr="00315868" w:rsidRDefault="004D166E" w:rsidP="003158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initiation</w:t>
      </w:r>
      <w:r>
        <w:rPr>
          <w:rFonts w:ascii="Times New Roman" w:hAnsi="Times New Roman" w:cs="Times New Roman"/>
          <w:sz w:val="24"/>
          <w:szCs w:val="24"/>
        </w:rPr>
        <w:t xml:space="preserve"> – </w:t>
      </w:r>
      <w:r w:rsidR="00315868">
        <w:rPr>
          <w:rFonts w:ascii="Times New Roman" w:hAnsi="Times New Roman" w:cs="Times New Roman"/>
          <w:sz w:val="24"/>
          <w:szCs w:val="24"/>
        </w:rPr>
        <w:t>Customers shall be required to comply with the requirements and restrictions on certain non-essential water uses for Stage 4 of this Plan when the General Manager or</w:t>
      </w:r>
      <w:r w:rsidR="00687AD4">
        <w:rPr>
          <w:rFonts w:ascii="Times New Roman" w:hAnsi="Times New Roman" w:cs="Times New Roman"/>
          <w:sz w:val="24"/>
          <w:szCs w:val="24"/>
        </w:rPr>
        <w:t xml:space="preserve"> his designee of Fort Griffin SUD</w:t>
      </w:r>
      <w:r>
        <w:rPr>
          <w:rFonts w:ascii="Times New Roman" w:hAnsi="Times New Roman" w:cs="Times New Roman"/>
          <w:sz w:val="24"/>
          <w:szCs w:val="24"/>
        </w:rPr>
        <w:t xml:space="preserve"> recognize</w:t>
      </w:r>
      <w:r w:rsidR="00315868">
        <w:rPr>
          <w:rFonts w:ascii="Times New Roman" w:hAnsi="Times New Roman" w:cs="Times New Roman"/>
          <w:sz w:val="24"/>
          <w:szCs w:val="24"/>
        </w:rPr>
        <w:t>s that a critical</w:t>
      </w:r>
      <w:r>
        <w:rPr>
          <w:rFonts w:ascii="Times New Roman" w:hAnsi="Times New Roman" w:cs="Times New Roman"/>
          <w:sz w:val="24"/>
          <w:szCs w:val="24"/>
        </w:rPr>
        <w:t xml:space="preserve"> water shortage condition exists</w:t>
      </w:r>
      <w:r w:rsidR="00315868">
        <w:rPr>
          <w:rFonts w:ascii="Times New Roman" w:hAnsi="Times New Roman" w:cs="Times New Roman"/>
          <w:sz w:val="24"/>
          <w:szCs w:val="24"/>
        </w:rPr>
        <w:t xml:space="preserve"> when t</w:t>
      </w:r>
      <w:r w:rsidR="00026114" w:rsidRPr="00315868">
        <w:rPr>
          <w:rFonts w:ascii="Times New Roman" w:hAnsi="Times New Roman" w:cs="Times New Roman"/>
          <w:sz w:val="24"/>
          <w:szCs w:val="24"/>
        </w:rPr>
        <w:t>reated water storage remains below 18% capacity for more than 24 continuous hours,</w:t>
      </w:r>
    </w:p>
    <w:p w:rsidR="00026114" w:rsidRDefault="00026114" w:rsidP="00026114">
      <w:pPr>
        <w:spacing w:after="0" w:line="240" w:lineRule="auto"/>
        <w:jc w:val="both"/>
        <w:rPr>
          <w:rFonts w:ascii="Times New Roman" w:hAnsi="Times New Roman" w:cs="Times New Roman"/>
          <w:sz w:val="24"/>
          <w:szCs w:val="24"/>
        </w:rPr>
      </w:pPr>
    </w:p>
    <w:p w:rsidR="00026114" w:rsidRDefault="00026114" w:rsidP="0002611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termination</w:t>
      </w:r>
      <w:r>
        <w:rPr>
          <w:rFonts w:ascii="Times New Roman" w:hAnsi="Times New Roman" w:cs="Times New Roman"/>
          <w:sz w:val="24"/>
          <w:szCs w:val="24"/>
        </w:rPr>
        <w:t xml:space="preserve"> – Stage 4 of the plan may be rescinded when all of the conditions listed as triggering events have ceased to exist for a period of 24 hours.  </w:t>
      </w:r>
      <w:r w:rsidR="00315868">
        <w:rPr>
          <w:rFonts w:ascii="Times New Roman" w:hAnsi="Times New Roman" w:cs="Times New Roman"/>
          <w:sz w:val="24"/>
          <w:szCs w:val="24"/>
        </w:rPr>
        <w:t xml:space="preserve">Upon termination of Stage 4, Stage 3 of the Plan becomes operative.  </w:t>
      </w:r>
      <w:r w:rsidR="00687AD4">
        <w:rPr>
          <w:rFonts w:ascii="Times New Roman" w:hAnsi="Times New Roman" w:cs="Times New Roman"/>
          <w:sz w:val="24"/>
          <w:szCs w:val="24"/>
        </w:rPr>
        <w:t>Fort Griffin SUD</w:t>
      </w:r>
      <w:r>
        <w:rPr>
          <w:rFonts w:ascii="Times New Roman" w:hAnsi="Times New Roman" w:cs="Times New Roman"/>
          <w:sz w:val="24"/>
          <w:szCs w:val="24"/>
        </w:rPr>
        <w:t xml:space="preserve"> will notify its wholesale customers and the media of the termination of Stage 4.</w:t>
      </w:r>
    </w:p>
    <w:p w:rsidR="00CF1DDD" w:rsidRDefault="00CF1DDD" w:rsidP="00241A25">
      <w:pPr>
        <w:spacing w:after="0" w:line="240" w:lineRule="auto"/>
        <w:jc w:val="both"/>
        <w:rPr>
          <w:rFonts w:ascii="Times New Roman" w:hAnsi="Times New Roman" w:cs="Times New Roman"/>
          <w:sz w:val="24"/>
          <w:szCs w:val="24"/>
        </w:rPr>
      </w:pPr>
    </w:p>
    <w:p w:rsidR="00315868" w:rsidRDefault="00315868" w:rsidP="00315868">
      <w:pPr>
        <w:pStyle w:val="ListParagraph"/>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Stage 5 </w:t>
      </w:r>
      <w:r w:rsidR="00C8617B">
        <w:rPr>
          <w:rFonts w:ascii="Times New Roman" w:hAnsi="Times New Roman" w:cs="Times New Roman"/>
          <w:b/>
          <w:sz w:val="24"/>
          <w:szCs w:val="24"/>
        </w:rPr>
        <w:t xml:space="preserve">Triggers </w:t>
      </w:r>
      <w:r>
        <w:rPr>
          <w:rFonts w:ascii="Times New Roman" w:hAnsi="Times New Roman" w:cs="Times New Roman"/>
          <w:b/>
          <w:sz w:val="24"/>
          <w:szCs w:val="24"/>
        </w:rPr>
        <w:t>– EMERGENCY Water Shortage Conditions</w:t>
      </w:r>
    </w:p>
    <w:p w:rsidR="00315868" w:rsidRDefault="00315868" w:rsidP="00315868">
      <w:pPr>
        <w:spacing w:after="0" w:line="240" w:lineRule="auto"/>
        <w:jc w:val="both"/>
        <w:rPr>
          <w:rFonts w:ascii="Times New Roman" w:hAnsi="Times New Roman" w:cs="Times New Roman"/>
          <w:b/>
          <w:sz w:val="24"/>
          <w:szCs w:val="24"/>
        </w:rPr>
      </w:pPr>
    </w:p>
    <w:p w:rsidR="00315868" w:rsidRDefault="00315868" w:rsidP="0031586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 xml:space="preserve">Requirements for initiation </w:t>
      </w:r>
      <w:r>
        <w:rPr>
          <w:rFonts w:ascii="Times New Roman" w:hAnsi="Times New Roman" w:cs="Times New Roman"/>
          <w:sz w:val="24"/>
          <w:szCs w:val="24"/>
        </w:rPr>
        <w:t>– Customers shall be required to comply with the requirements and restrictions for Stage 5 of this Plan when the General Manager or his designee recognizes that a water supply emergency exists based on:</w:t>
      </w:r>
    </w:p>
    <w:p w:rsidR="00315868" w:rsidRDefault="00315868" w:rsidP="00315868">
      <w:pPr>
        <w:spacing w:after="0" w:line="240" w:lineRule="auto"/>
        <w:ind w:left="360"/>
        <w:jc w:val="both"/>
        <w:rPr>
          <w:rFonts w:ascii="Times New Roman" w:hAnsi="Times New Roman" w:cs="Times New Roman"/>
          <w:sz w:val="24"/>
          <w:szCs w:val="24"/>
        </w:rPr>
      </w:pPr>
    </w:p>
    <w:p w:rsidR="00022D64" w:rsidRDefault="00315868" w:rsidP="00710B04">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Major water line breaks, or pump or system failures occur, which cause unprecedented loss of capability to provide water service; or</w:t>
      </w:r>
    </w:p>
    <w:p w:rsidR="00315868" w:rsidRPr="0074057A" w:rsidRDefault="00315868" w:rsidP="0074057A">
      <w:pPr>
        <w:pStyle w:val="ListParagraph"/>
        <w:numPr>
          <w:ilvl w:val="0"/>
          <w:numId w:val="24"/>
        </w:numPr>
        <w:spacing w:after="0" w:line="240" w:lineRule="auto"/>
        <w:jc w:val="both"/>
        <w:rPr>
          <w:rFonts w:ascii="Times New Roman" w:hAnsi="Times New Roman" w:cs="Times New Roman"/>
          <w:sz w:val="24"/>
          <w:szCs w:val="24"/>
        </w:rPr>
      </w:pPr>
      <w:r w:rsidRPr="0074057A">
        <w:rPr>
          <w:rFonts w:ascii="Times New Roman" w:hAnsi="Times New Roman" w:cs="Times New Roman"/>
          <w:sz w:val="24"/>
          <w:szCs w:val="24"/>
        </w:rPr>
        <w:t>Natural or man-made contamination of the water supply source(s).</w:t>
      </w:r>
    </w:p>
    <w:p w:rsidR="00022D64" w:rsidRDefault="00022D64" w:rsidP="00022D64">
      <w:pPr>
        <w:spacing w:after="0" w:line="240" w:lineRule="auto"/>
        <w:jc w:val="both"/>
        <w:rPr>
          <w:rFonts w:ascii="Times New Roman" w:hAnsi="Times New Roman" w:cs="Times New Roman"/>
          <w:sz w:val="24"/>
          <w:szCs w:val="24"/>
        </w:rPr>
      </w:pPr>
    </w:p>
    <w:p w:rsidR="0074057A" w:rsidRDefault="0074057A" w:rsidP="00022D64">
      <w:pPr>
        <w:spacing w:after="0" w:line="240" w:lineRule="auto"/>
        <w:jc w:val="both"/>
        <w:rPr>
          <w:rFonts w:ascii="Times New Roman" w:hAnsi="Times New Roman" w:cs="Times New Roman"/>
          <w:sz w:val="24"/>
          <w:szCs w:val="24"/>
        </w:rPr>
      </w:pPr>
    </w:p>
    <w:p w:rsidR="0074057A" w:rsidRDefault="0074057A" w:rsidP="0074057A">
      <w:pPr>
        <w:spacing w:after="0" w:line="240" w:lineRule="auto"/>
        <w:jc w:val="center"/>
        <w:rPr>
          <w:rFonts w:ascii="Times New Roman" w:hAnsi="Times New Roman" w:cs="Times New Roman"/>
        </w:rPr>
      </w:pPr>
      <w:r>
        <w:rPr>
          <w:rFonts w:ascii="Times New Roman" w:hAnsi="Times New Roman" w:cs="Times New Roman"/>
        </w:rPr>
        <w:t>-4-</w:t>
      </w:r>
    </w:p>
    <w:p w:rsidR="0074057A" w:rsidRDefault="0074057A" w:rsidP="0074057A">
      <w:pPr>
        <w:spacing w:after="0" w:line="240" w:lineRule="auto"/>
        <w:jc w:val="center"/>
        <w:rPr>
          <w:rFonts w:ascii="Times New Roman" w:hAnsi="Times New Roman" w:cs="Times New Roman"/>
        </w:rPr>
      </w:pPr>
    </w:p>
    <w:p w:rsidR="0074057A" w:rsidRPr="0074057A" w:rsidRDefault="0074057A" w:rsidP="0074057A">
      <w:pPr>
        <w:spacing w:after="0" w:line="240" w:lineRule="auto"/>
        <w:jc w:val="center"/>
        <w:rPr>
          <w:rFonts w:ascii="Times New Roman" w:hAnsi="Times New Roman" w:cs="Times New Roman"/>
        </w:rPr>
      </w:pPr>
    </w:p>
    <w:p w:rsidR="00022D64" w:rsidRDefault="00022D64" w:rsidP="00022D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termination</w:t>
      </w:r>
      <w:r>
        <w:rPr>
          <w:rFonts w:ascii="Times New Roman" w:hAnsi="Times New Roman" w:cs="Times New Roman"/>
          <w:sz w:val="24"/>
          <w:szCs w:val="24"/>
        </w:rPr>
        <w:t xml:space="preserve"> – Stage 5 of the Plan may be rescinded when all of the conditions listed as triggering events have ceased to exist for a period of 24 hours.  </w:t>
      </w:r>
    </w:p>
    <w:p w:rsidR="00241A25" w:rsidRDefault="00241A25" w:rsidP="00687AD4">
      <w:pPr>
        <w:spacing w:after="0" w:line="240" w:lineRule="auto"/>
        <w:jc w:val="both"/>
        <w:rPr>
          <w:rFonts w:ascii="Times New Roman" w:hAnsi="Times New Roman" w:cs="Times New Roman"/>
          <w:sz w:val="24"/>
          <w:szCs w:val="24"/>
        </w:rPr>
      </w:pPr>
    </w:p>
    <w:p w:rsidR="00022D64" w:rsidRPr="00022D64" w:rsidRDefault="00022D64" w:rsidP="00022D64">
      <w:pPr>
        <w:pStyle w:val="ListParagraph"/>
        <w:numPr>
          <w:ilvl w:val="0"/>
          <w:numId w:val="2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Stage 6 </w:t>
      </w:r>
      <w:r w:rsidR="00C8617B">
        <w:rPr>
          <w:rFonts w:ascii="Times New Roman" w:hAnsi="Times New Roman" w:cs="Times New Roman"/>
          <w:b/>
          <w:sz w:val="24"/>
          <w:szCs w:val="24"/>
        </w:rPr>
        <w:t xml:space="preserve">Triggers </w:t>
      </w:r>
      <w:r>
        <w:rPr>
          <w:rFonts w:ascii="Times New Roman" w:hAnsi="Times New Roman" w:cs="Times New Roman"/>
          <w:b/>
          <w:sz w:val="24"/>
          <w:szCs w:val="24"/>
        </w:rPr>
        <w:t>– WATER ALLOCATION</w:t>
      </w:r>
    </w:p>
    <w:p w:rsidR="00022D64" w:rsidRDefault="00022D64" w:rsidP="00022D64">
      <w:pPr>
        <w:spacing w:after="0" w:line="240" w:lineRule="auto"/>
        <w:jc w:val="both"/>
        <w:rPr>
          <w:rFonts w:ascii="Times New Roman" w:hAnsi="Times New Roman" w:cs="Times New Roman"/>
          <w:b/>
          <w:sz w:val="24"/>
          <w:szCs w:val="24"/>
        </w:rPr>
      </w:pPr>
    </w:p>
    <w:p w:rsidR="00022D64" w:rsidRDefault="00022D64" w:rsidP="00022D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initiation</w:t>
      </w:r>
      <w:r>
        <w:rPr>
          <w:rFonts w:ascii="Times New Roman" w:hAnsi="Times New Roman" w:cs="Times New Roman"/>
          <w:sz w:val="24"/>
          <w:szCs w:val="24"/>
        </w:rPr>
        <w:t xml:space="preserve"> – Customers shall be required to comply with the water allocation plan described in Section IX of this Plan and comply with the requirements and restrictions for Stage 5 of this Plan when the General Manager or his designee recognizes that a mild water shortage condition exists or when treated water storage remains between 39-60% of capacity for more than 72 continuous hours.</w:t>
      </w:r>
    </w:p>
    <w:p w:rsidR="00022D64" w:rsidRDefault="00022D64" w:rsidP="00022D64">
      <w:pPr>
        <w:spacing w:after="0" w:line="240" w:lineRule="auto"/>
        <w:ind w:left="360"/>
        <w:jc w:val="both"/>
        <w:rPr>
          <w:rFonts w:ascii="Times New Roman" w:hAnsi="Times New Roman" w:cs="Times New Roman"/>
          <w:sz w:val="24"/>
          <w:szCs w:val="24"/>
        </w:rPr>
      </w:pPr>
    </w:p>
    <w:p w:rsidR="00022D64" w:rsidRPr="00022D64" w:rsidRDefault="00022D64" w:rsidP="00022D6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u w:val="single"/>
        </w:rPr>
        <w:t>Requirements for termination</w:t>
      </w:r>
      <w:r>
        <w:rPr>
          <w:rFonts w:ascii="Times New Roman" w:hAnsi="Times New Roman" w:cs="Times New Roman"/>
          <w:sz w:val="24"/>
          <w:szCs w:val="24"/>
        </w:rPr>
        <w:t xml:space="preserve"> – Water allocation may be rescinded when all of the conditions listed as triggering events have ceased to exist for a period of 24 hours.</w:t>
      </w:r>
    </w:p>
    <w:p w:rsidR="00241A25" w:rsidRDefault="00241A25" w:rsidP="00026114">
      <w:pPr>
        <w:spacing w:after="0" w:line="240" w:lineRule="auto"/>
        <w:jc w:val="both"/>
        <w:rPr>
          <w:rFonts w:ascii="Times New Roman" w:hAnsi="Times New Roman" w:cs="Times New Roman"/>
          <w:sz w:val="24"/>
          <w:szCs w:val="24"/>
        </w:rPr>
      </w:pPr>
    </w:p>
    <w:p w:rsidR="00026114" w:rsidRDefault="00B24EA0" w:rsidP="000261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IX</w:t>
      </w:r>
      <w:r w:rsidR="00026114">
        <w:rPr>
          <w:rFonts w:ascii="Times New Roman" w:hAnsi="Times New Roman" w:cs="Times New Roman"/>
          <w:b/>
          <w:sz w:val="24"/>
          <w:szCs w:val="24"/>
        </w:rPr>
        <w:t>:  Drought Response Stages</w:t>
      </w:r>
    </w:p>
    <w:p w:rsidR="00026114" w:rsidRDefault="00026114" w:rsidP="00026114">
      <w:pPr>
        <w:spacing w:after="0" w:line="240" w:lineRule="auto"/>
        <w:jc w:val="both"/>
        <w:rPr>
          <w:rFonts w:ascii="Times New Roman" w:hAnsi="Times New Roman" w:cs="Times New Roman"/>
          <w:b/>
          <w:sz w:val="24"/>
          <w:szCs w:val="24"/>
        </w:rPr>
      </w:pPr>
    </w:p>
    <w:p w:rsidR="00026114" w:rsidRDefault="00026114" w:rsidP="000261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Ge</w:t>
      </w:r>
      <w:r w:rsidR="001601EC">
        <w:rPr>
          <w:rFonts w:ascii="Times New Roman" w:hAnsi="Times New Roman" w:cs="Times New Roman"/>
          <w:sz w:val="24"/>
          <w:szCs w:val="24"/>
        </w:rPr>
        <w:t xml:space="preserve">neral Manager, or his designee, </w:t>
      </w:r>
      <w:r>
        <w:rPr>
          <w:rFonts w:ascii="Times New Roman" w:hAnsi="Times New Roman" w:cs="Times New Roman"/>
          <w:sz w:val="24"/>
          <w:szCs w:val="24"/>
        </w:rPr>
        <w:t xml:space="preserve">shall monitor water supply and/or demand conditions </w:t>
      </w:r>
      <w:r w:rsidR="001601EC">
        <w:rPr>
          <w:rFonts w:ascii="Times New Roman" w:hAnsi="Times New Roman" w:cs="Times New Roman"/>
          <w:sz w:val="24"/>
          <w:szCs w:val="24"/>
        </w:rPr>
        <w:t>on a daily basis and, in accordance with the triggering criteria set forth in Section VIII of this Plan, shall determine that a mild, moderate, severe, critical, emergency or water shortage condition exists and shall implement the following notification procedures:</w:t>
      </w:r>
    </w:p>
    <w:p w:rsidR="001601EC" w:rsidRDefault="001601EC" w:rsidP="00026114">
      <w:pPr>
        <w:spacing w:after="0" w:line="240" w:lineRule="auto"/>
        <w:jc w:val="both"/>
        <w:rPr>
          <w:rFonts w:ascii="Times New Roman" w:hAnsi="Times New Roman" w:cs="Times New Roman"/>
          <w:sz w:val="24"/>
          <w:szCs w:val="24"/>
        </w:rPr>
      </w:pPr>
    </w:p>
    <w:p w:rsidR="001601EC" w:rsidRDefault="001601EC" w:rsidP="000261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Notification</w:t>
      </w:r>
    </w:p>
    <w:p w:rsidR="001601EC" w:rsidRDefault="001601EC" w:rsidP="00026114">
      <w:pPr>
        <w:spacing w:after="0" w:line="240" w:lineRule="auto"/>
        <w:jc w:val="both"/>
        <w:rPr>
          <w:rFonts w:ascii="Times New Roman" w:hAnsi="Times New Roman" w:cs="Times New Roman"/>
          <w:b/>
          <w:sz w:val="24"/>
          <w:szCs w:val="24"/>
        </w:rPr>
      </w:pPr>
    </w:p>
    <w:p w:rsidR="001601EC" w:rsidRDefault="001601EC" w:rsidP="00026114">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Notification of the Public</w:t>
      </w:r>
      <w:r>
        <w:rPr>
          <w:rFonts w:ascii="Times New Roman" w:hAnsi="Times New Roman" w:cs="Times New Roman"/>
          <w:sz w:val="24"/>
          <w:szCs w:val="24"/>
        </w:rPr>
        <w:t>:  The General Manager or his designee shall notify the public by means of publication in a newspaper of general circulation, direct mail to each customer, and public service announcements.</w:t>
      </w:r>
    </w:p>
    <w:p w:rsidR="001601EC" w:rsidRDefault="001601EC" w:rsidP="00026114">
      <w:pPr>
        <w:spacing w:after="0" w:line="240" w:lineRule="auto"/>
        <w:jc w:val="both"/>
        <w:rPr>
          <w:rFonts w:ascii="Times New Roman" w:hAnsi="Times New Roman" w:cs="Times New Roman"/>
          <w:sz w:val="24"/>
          <w:szCs w:val="24"/>
        </w:rPr>
      </w:pPr>
    </w:p>
    <w:p w:rsidR="001601EC" w:rsidRDefault="001601EC" w:rsidP="00026114">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Additional Notification</w:t>
      </w:r>
      <w:r>
        <w:rPr>
          <w:rFonts w:ascii="Times New Roman" w:hAnsi="Times New Roman" w:cs="Times New Roman"/>
          <w:sz w:val="24"/>
          <w:szCs w:val="24"/>
        </w:rPr>
        <w:t>:  The General Manager or his designee shall notify directly, or cause to be notified directly, the following individuals and entities:</w:t>
      </w:r>
    </w:p>
    <w:p w:rsidR="001601EC" w:rsidRDefault="001601EC" w:rsidP="00026114">
      <w:pPr>
        <w:spacing w:after="0" w:line="240" w:lineRule="auto"/>
        <w:jc w:val="both"/>
        <w:rPr>
          <w:rFonts w:ascii="Times New Roman" w:hAnsi="Times New Roman" w:cs="Times New Roman"/>
          <w:sz w:val="24"/>
          <w:szCs w:val="24"/>
        </w:rPr>
      </w:pPr>
    </w:p>
    <w:p w:rsidR="001601EC" w:rsidRDefault="001601EC" w:rsidP="001601E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of the City of Moran</w:t>
      </w:r>
    </w:p>
    <w:p w:rsidR="001601EC" w:rsidRDefault="001601EC" w:rsidP="001601E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Stasney and Sons Ranch</w:t>
      </w:r>
    </w:p>
    <w:p w:rsidR="001601EC" w:rsidRDefault="001601EC" w:rsidP="001601E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Fort Griffin State Park</w:t>
      </w:r>
    </w:p>
    <w:p w:rsidR="001601EC" w:rsidRDefault="001601EC" w:rsidP="001601EC">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Enbridge</w:t>
      </w:r>
    </w:p>
    <w:p w:rsidR="001601EC" w:rsidRPr="001601EC" w:rsidRDefault="001601EC" w:rsidP="001601EC">
      <w:pPr>
        <w:spacing w:after="0" w:line="240" w:lineRule="auto"/>
        <w:jc w:val="both"/>
        <w:rPr>
          <w:rFonts w:ascii="Times New Roman" w:hAnsi="Times New Roman" w:cs="Times New Roman"/>
          <w:sz w:val="24"/>
          <w:szCs w:val="24"/>
        </w:rPr>
      </w:pPr>
    </w:p>
    <w:p w:rsidR="00026114" w:rsidRDefault="00026114" w:rsidP="000261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Stage 1 </w:t>
      </w:r>
      <w:r w:rsidR="001601EC">
        <w:rPr>
          <w:rFonts w:ascii="Times New Roman" w:hAnsi="Times New Roman" w:cs="Times New Roman"/>
          <w:b/>
          <w:sz w:val="24"/>
          <w:szCs w:val="24"/>
        </w:rPr>
        <w:t xml:space="preserve">Response </w:t>
      </w:r>
      <w:r w:rsidR="00C8617B">
        <w:rPr>
          <w:rFonts w:ascii="Times New Roman" w:hAnsi="Times New Roman" w:cs="Times New Roman"/>
          <w:b/>
          <w:sz w:val="24"/>
          <w:szCs w:val="24"/>
        </w:rPr>
        <w:t>– MILD</w:t>
      </w:r>
      <w:r>
        <w:rPr>
          <w:rFonts w:ascii="Times New Roman" w:hAnsi="Times New Roman" w:cs="Times New Roman"/>
          <w:b/>
          <w:sz w:val="24"/>
          <w:szCs w:val="24"/>
        </w:rPr>
        <w:t xml:space="preserve"> Water Shortage Conditions</w:t>
      </w:r>
    </w:p>
    <w:p w:rsidR="00026114" w:rsidRDefault="00026114" w:rsidP="00026114">
      <w:pPr>
        <w:spacing w:after="0" w:line="240" w:lineRule="auto"/>
        <w:jc w:val="both"/>
        <w:rPr>
          <w:rFonts w:ascii="Times New Roman" w:hAnsi="Times New Roman" w:cs="Times New Roman"/>
          <w:b/>
          <w:sz w:val="24"/>
          <w:szCs w:val="24"/>
        </w:rPr>
      </w:pPr>
    </w:p>
    <w:p w:rsidR="00026114" w:rsidRDefault="00C8617B" w:rsidP="00C8617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Goal</w:t>
      </w:r>
      <w:r>
        <w:rPr>
          <w:rFonts w:ascii="Times New Roman" w:hAnsi="Times New Roman" w:cs="Times New Roman"/>
          <w:sz w:val="24"/>
          <w:szCs w:val="24"/>
        </w:rPr>
        <w:t xml:space="preserve">:  </w:t>
      </w:r>
      <w:r w:rsidR="00026114">
        <w:rPr>
          <w:rFonts w:ascii="Times New Roman" w:hAnsi="Times New Roman" w:cs="Times New Roman"/>
          <w:sz w:val="24"/>
          <w:szCs w:val="24"/>
        </w:rPr>
        <w:t xml:space="preserve">The goal for water use reduction under this drought stage is to limit total treated water use by all </w:t>
      </w:r>
      <w:r w:rsidR="005458E1">
        <w:rPr>
          <w:rFonts w:ascii="Times New Roman" w:hAnsi="Times New Roman" w:cs="Times New Roman"/>
          <w:sz w:val="24"/>
          <w:szCs w:val="24"/>
        </w:rPr>
        <w:t>system users to less than 0.35 MGD.</w:t>
      </w:r>
    </w:p>
    <w:p w:rsidR="00C8617B" w:rsidRDefault="00C8617B" w:rsidP="00C8617B">
      <w:pPr>
        <w:spacing w:after="0" w:line="240" w:lineRule="auto"/>
        <w:ind w:left="720"/>
        <w:jc w:val="both"/>
        <w:rPr>
          <w:rFonts w:ascii="Times New Roman" w:hAnsi="Times New Roman" w:cs="Times New Roman"/>
          <w:sz w:val="24"/>
          <w:szCs w:val="24"/>
        </w:rPr>
      </w:pPr>
    </w:p>
    <w:p w:rsidR="00C8617B" w:rsidRDefault="00C8617B" w:rsidP="00C8617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Supply Management Measures</w:t>
      </w:r>
      <w:r w:rsidR="00687AD4">
        <w:rPr>
          <w:rFonts w:ascii="Times New Roman" w:hAnsi="Times New Roman" w:cs="Times New Roman"/>
          <w:sz w:val="24"/>
          <w:szCs w:val="24"/>
        </w:rPr>
        <w:t>:  Fort Griffin SUD</w:t>
      </w:r>
      <w:r>
        <w:rPr>
          <w:rFonts w:ascii="Times New Roman" w:hAnsi="Times New Roman" w:cs="Times New Roman"/>
          <w:sz w:val="24"/>
          <w:szCs w:val="24"/>
        </w:rPr>
        <w:t xml:space="preserve"> will reduce or discontinue flushing of water mains.</w:t>
      </w:r>
    </w:p>
    <w:p w:rsidR="00CF1DDD" w:rsidRDefault="00CF1DDD" w:rsidP="00C8617B">
      <w:pPr>
        <w:spacing w:after="0" w:line="240" w:lineRule="auto"/>
        <w:ind w:left="720"/>
        <w:jc w:val="both"/>
        <w:rPr>
          <w:rFonts w:ascii="Times New Roman" w:hAnsi="Times New Roman" w:cs="Times New Roman"/>
          <w:sz w:val="24"/>
          <w:szCs w:val="24"/>
        </w:rPr>
      </w:pPr>
    </w:p>
    <w:p w:rsidR="00C8617B" w:rsidRDefault="00C8617B" w:rsidP="00C8617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Voluntary Water Use Restrictions</w:t>
      </w:r>
      <w:r>
        <w:rPr>
          <w:rFonts w:ascii="Times New Roman" w:hAnsi="Times New Roman" w:cs="Times New Roman"/>
          <w:sz w:val="24"/>
          <w:szCs w:val="24"/>
        </w:rPr>
        <w:t>:</w:t>
      </w:r>
    </w:p>
    <w:p w:rsidR="00241A25" w:rsidRDefault="00241A25" w:rsidP="00241A25">
      <w:pPr>
        <w:spacing w:after="0" w:line="240" w:lineRule="auto"/>
        <w:rPr>
          <w:rFonts w:ascii="Times New Roman" w:hAnsi="Times New Roman" w:cs="Times New Roman"/>
          <w:sz w:val="24"/>
          <w:szCs w:val="24"/>
        </w:rPr>
      </w:pPr>
    </w:p>
    <w:p w:rsidR="0074057A" w:rsidRDefault="00C8617B" w:rsidP="0074057A">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Water customers are requested to voluntarily limit the irrigation of landscaped areas</w:t>
      </w:r>
      <w:r w:rsidR="0074057A">
        <w:rPr>
          <w:rFonts w:ascii="Times New Roman" w:hAnsi="Times New Roman" w:cs="Times New Roman"/>
          <w:sz w:val="24"/>
          <w:szCs w:val="24"/>
        </w:rPr>
        <w:t xml:space="preserve"> </w:t>
      </w:r>
      <w:r w:rsidRPr="0074057A">
        <w:rPr>
          <w:rFonts w:ascii="Times New Roman" w:hAnsi="Times New Roman" w:cs="Times New Roman"/>
          <w:sz w:val="24"/>
          <w:szCs w:val="24"/>
        </w:rPr>
        <w:t>to Sundays and Thursdays for customers with a stree</w:t>
      </w:r>
      <w:r w:rsidR="0074057A">
        <w:rPr>
          <w:rFonts w:ascii="Times New Roman" w:hAnsi="Times New Roman" w:cs="Times New Roman"/>
          <w:sz w:val="24"/>
          <w:szCs w:val="24"/>
        </w:rPr>
        <w:t>t address, box number, or rural</w:t>
      </w:r>
    </w:p>
    <w:p w:rsidR="0074057A" w:rsidRDefault="0074057A" w:rsidP="0074057A">
      <w:pPr>
        <w:spacing w:after="0" w:line="240" w:lineRule="auto"/>
        <w:jc w:val="both"/>
        <w:rPr>
          <w:rFonts w:ascii="Times New Roman" w:hAnsi="Times New Roman" w:cs="Times New Roman"/>
          <w:sz w:val="24"/>
          <w:szCs w:val="24"/>
        </w:rPr>
      </w:pPr>
    </w:p>
    <w:p w:rsidR="0074057A" w:rsidRDefault="0074057A" w:rsidP="0074057A">
      <w:pPr>
        <w:spacing w:after="0" w:line="240" w:lineRule="auto"/>
        <w:jc w:val="both"/>
        <w:rPr>
          <w:rFonts w:ascii="Times New Roman" w:hAnsi="Times New Roman" w:cs="Times New Roman"/>
          <w:sz w:val="24"/>
          <w:szCs w:val="24"/>
        </w:rPr>
      </w:pPr>
    </w:p>
    <w:p w:rsidR="0074057A" w:rsidRDefault="0074057A" w:rsidP="0074057A">
      <w:pPr>
        <w:spacing w:after="0" w:line="240" w:lineRule="auto"/>
        <w:jc w:val="both"/>
        <w:rPr>
          <w:rFonts w:ascii="Times New Roman" w:hAnsi="Times New Roman" w:cs="Times New Roman"/>
          <w:sz w:val="24"/>
          <w:szCs w:val="24"/>
        </w:rPr>
      </w:pPr>
    </w:p>
    <w:p w:rsidR="0074057A" w:rsidRPr="0074057A" w:rsidRDefault="0074057A" w:rsidP="0074057A">
      <w:pPr>
        <w:spacing w:after="0" w:line="240" w:lineRule="auto"/>
        <w:jc w:val="center"/>
        <w:rPr>
          <w:rFonts w:ascii="Times New Roman" w:hAnsi="Times New Roman" w:cs="Times New Roman"/>
        </w:rPr>
      </w:pPr>
      <w:r>
        <w:rPr>
          <w:rFonts w:ascii="Times New Roman" w:hAnsi="Times New Roman" w:cs="Times New Roman"/>
        </w:rPr>
        <w:t>5-</w:t>
      </w:r>
    </w:p>
    <w:p w:rsidR="0074057A" w:rsidRDefault="0074057A" w:rsidP="0074057A">
      <w:pPr>
        <w:pStyle w:val="ListParagraph"/>
        <w:spacing w:after="0" w:line="240" w:lineRule="auto"/>
        <w:ind w:left="1080"/>
        <w:jc w:val="both"/>
        <w:rPr>
          <w:rFonts w:ascii="Times New Roman" w:hAnsi="Times New Roman" w:cs="Times New Roman"/>
          <w:sz w:val="24"/>
          <w:szCs w:val="24"/>
        </w:rPr>
      </w:pPr>
    </w:p>
    <w:p w:rsidR="00C8617B" w:rsidRPr="0074057A" w:rsidRDefault="00C8617B" w:rsidP="0074057A">
      <w:pPr>
        <w:pStyle w:val="ListParagraph"/>
        <w:spacing w:after="0" w:line="240" w:lineRule="auto"/>
        <w:ind w:left="1080"/>
        <w:jc w:val="both"/>
        <w:rPr>
          <w:rFonts w:ascii="Times New Roman" w:hAnsi="Times New Roman" w:cs="Times New Roman"/>
          <w:sz w:val="24"/>
          <w:szCs w:val="24"/>
        </w:rPr>
      </w:pPr>
      <w:proofErr w:type="gramStart"/>
      <w:r w:rsidRPr="0074057A">
        <w:rPr>
          <w:rFonts w:ascii="Times New Roman" w:hAnsi="Times New Roman" w:cs="Times New Roman"/>
          <w:sz w:val="24"/>
          <w:szCs w:val="24"/>
        </w:rPr>
        <w:t>postal</w:t>
      </w:r>
      <w:proofErr w:type="gramEnd"/>
      <w:r w:rsidRPr="0074057A">
        <w:rPr>
          <w:rFonts w:ascii="Times New Roman" w:hAnsi="Times New Roman" w:cs="Times New Roman"/>
          <w:sz w:val="24"/>
          <w:szCs w:val="24"/>
        </w:rPr>
        <w:t xml:space="preserve"> route number ending in an even number, and Saturdays and Wednesdays for water customers with a street address, box number, or rural postal route number ending in an odd number, and to irrigate landscapes only between the hours of midnight and 10:00 a.m. and 8:00 p.m. to midnight on designated watering days.</w:t>
      </w:r>
    </w:p>
    <w:p w:rsidR="00710B04" w:rsidRDefault="00710B04" w:rsidP="00710B04">
      <w:pPr>
        <w:pStyle w:val="ListParagraph"/>
        <w:spacing w:after="0" w:line="240" w:lineRule="auto"/>
        <w:ind w:left="1080"/>
        <w:jc w:val="both"/>
        <w:rPr>
          <w:rFonts w:ascii="Times New Roman" w:hAnsi="Times New Roman" w:cs="Times New Roman"/>
          <w:sz w:val="24"/>
          <w:szCs w:val="24"/>
        </w:rPr>
      </w:pPr>
    </w:p>
    <w:p w:rsidR="00C8617B" w:rsidRDefault="00C8617B" w:rsidP="00C8617B">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o</w:t>
      </w:r>
      <w:r w:rsidR="00C65BA1">
        <w:rPr>
          <w:rFonts w:ascii="Times New Roman" w:hAnsi="Times New Roman" w:cs="Times New Roman"/>
          <w:sz w:val="24"/>
          <w:szCs w:val="24"/>
        </w:rPr>
        <w:t>perations of the Fort Griffin SUD</w:t>
      </w:r>
      <w:r>
        <w:rPr>
          <w:rFonts w:ascii="Times New Roman" w:hAnsi="Times New Roman" w:cs="Times New Roman"/>
          <w:sz w:val="24"/>
          <w:szCs w:val="24"/>
        </w:rPr>
        <w:t xml:space="preserve"> shall adhere to water use restrictions prescribed for Stage 2 of the Plan.</w:t>
      </w:r>
    </w:p>
    <w:p w:rsidR="00710B04" w:rsidRPr="00710B04" w:rsidRDefault="00710B04" w:rsidP="00710B04">
      <w:pPr>
        <w:spacing w:after="0" w:line="240" w:lineRule="auto"/>
        <w:jc w:val="both"/>
        <w:rPr>
          <w:rFonts w:ascii="Times New Roman" w:hAnsi="Times New Roman" w:cs="Times New Roman"/>
          <w:sz w:val="24"/>
          <w:szCs w:val="24"/>
        </w:rPr>
      </w:pPr>
    </w:p>
    <w:p w:rsidR="00C8617B" w:rsidRDefault="00C8617B" w:rsidP="00C8617B">
      <w:pPr>
        <w:pStyle w:val="ListParagraph"/>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Water customers are requested to practice water conservation and to minimize or discontinue water use for non-essential purposes.</w:t>
      </w:r>
    </w:p>
    <w:p w:rsidR="00B00E85" w:rsidRPr="00B00E85" w:rsidRDefault="00B00E85" w:rsidP="00B00E85">
      <w:pPr>
        <w:spacing w:after="0" w:line="240" w:lineRule="auto"/>
        <w:jc w:val="both"/>
        <w:rPr>
          <w:rFonts w:ascii="Times New Roman" w:hAnsi="Times New Roman" w:cs="Times New Roman"/>
          <w:sz w:val="24"/>
          <w:szCs w:val="24"/>
        </w:rPr>
      </w:pPr>
    </w:p>
    <w:p w:rsidR="00F37EA9" w:rsidRDefault="00F37EA9" w:rsidP="00696F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Stage 2 </w:t>
      </w:r>
      <w:proofErr w:type="gramStart"/>
      <w:r w:rsidR="00E32873">
        <w:rPr>
          <w:rFonts w:ascii="Times New Roman" w:hAnsi="Times New Roman" w:cs="Times New Roman"/>
          <w:b/>
          <w:sz w:val="24"/>
          <w:szCs w:val="24"/>
        </w:rPr>
        <w:t>Response</w:t>
      </w:r>
      <w:proofErr w:type="gramEnd"/>
      <w:r w:rsidR="00E32873">
        <w:rPr>
          <w:rFonts w:ascii="Times New Roman" w:hAnsi="Times New Roman" w:cs="Times New Roman"/>
          <w:b/>
          <w:sz w:val="24"/>
          <w:szCs w:val="24"/>
        </w:rPr>
        <w:t xml:space="preserve"> – MODERATE</w:t>
      </w:r>
      <w:r>
        <w:rPr>
          <w:rFonts w:ascii="Times New Roman" w:hAnsi="Times New Roman" w:cs="Times New Roman"/>
          <w:b/>
          <w:sz w:val="24"/>
          <w:szCs w:val="24"/>
        </w:rPr>
        <w:t xml:space="preserve"> Water Shortage Conditions</w:t>
      </w:r>
    </w:p>
    <w:p w:rsidR="00F37EA9" w:rsidRDefault="00F37EA9" w:rsidP="00E32873">
      <w:pPr>
        <w:spacing w:after="0" w:line="240" w:lineRule="auto"/>
        <w:jc w:val="both"/>
        <w:rPr>
          <w:rFonts w:ascii="Times New Roman" w:hAnsi="Times New Roman" w:cs="Times New Roman"/>
          <w:sz w:val="24"/>
          <w:szCs w:val="24"/>
        </w:rPr>
      </w:pPr>
    </w:p>
    <w:p w:rsidR="00F37EA9" w:rsidRDefault="00E32873" w:rsidP="00F37EA9">
      <w:pPr>
        <w:spacing w:after="0" w:line="240" w:lineRule="auto"/>
        <w:ind w:left="720"/>
        <w:jc w:val="both"/>
        <w:rPr>
          <w:rFonts w:ascii="Times New Roman" w:hAnsi="Times New Roman" w:cs="Times New Roman"/>
          <w:sz w:val="24"/>
          <w:szCs w:val="24"/>
        </w:rPr>
      </w:pPr>
      <w:r w:rsidRPr="00E32873">
        <w:rPr>
          <w:rFonts w:ascii="Times New Roman" w:hAnsi="Times New Roman" w:cs="Times New Roman"/>
          <w:sz w:val="24"/>
          <w:szCs w:val="24"/>
          <w:u w:val="single"/>
        </w:rPr>
        <w:t>Goal</w:t>
      </w:r>
      <w:r>
        <w:rPr>
          <w:rFonts w:ascii="Times New Roman" w:hAnsi="Times New Roman" w:cs="Times New Roman"/>
          <w:sz w:val="24"/>
          <w:szCs w:val="24"/>
        </w:rPr>
        <w:t xml:space="preserve">:  </w:t>
      </w:r>
      <w:r w:rsidR="00F37EA9" w:rsidRPr="00E32873">
        <w:rPr>
          <w:rFonts w:ascii="Times New Roman" w:hAnsi="Times New Roman" w:cs="Times New Roman"/>
          <w:sz w:val="24"/>
          <w:szCs w:val="24"/>
        </w:rPr>
        <w:t>The</w:t>
      </w:r>
      <w:r w:rsidR="00F37EA9">
        <w:rPr>
          <w:rFonts w:ascii="Times New Roman" w:hAnsi="Times New Roman" w:cs="Times New Roman"/>
          <w:sz w:val="24"/>
          <w:szCs w:val="24"/>
        </w:rPr>
        <w:t xml:space="preserve"> goal for water use reduction under this drought stage is to limit total treated water use by all sy</w:t>
      </w:r>
      <w:r w:rsidR="005458E1">
        <w:rPr>
          <w:rFonts w:ascii="Times New Roman" w:hAnsi="Times New Roman" w:cs="Times New Roman"/>
          <w:sz w:val="24"/>
          <w:szCs w:val="24"/>
        </w:rPr>
        <w:t>stem users to less than 0.3</w:t>
      </w:r>
      <w:r w:rsidR="00F37EA9">
        <w:rPr>
          <w:rFonts w:ascii="Times New Roman" w:hAnsi="Times New Roman" w:cs="Times New Roman"/>
          <w:sz w:val="24"/>
          <w:szCs w:val="24"/>
        </w:rPr>
        <w:t xml:space="preserve"> MGD</w:t>
      </w:r>
      <w:r w:rsidR="005458E1">
        <w:rPr>
          <w:rFonts w:ascii="Times New Roman" w:hAnsi="Times New Roman" w:cs="Times New Roman"/>
          <w:sz w:val="24"/>
          <w:szCs w:val="24"/>
        </w:rPr>
        <w:t>.</w:t>
      </w:r>
    </w:p>
    <w:p w:rsidR="00E32873" w:rsidRDefault="00E32873" w:rsidP="00F37EA9">
      <w:pPr>
        <w:spacing w:after="0" w:line="240" w:lineRule="auto"/>
        <w:ind w:left="720"/>
        <w:jc w:val="both"/>
        <w:rPr>
          <w:rFonts w:ascii="Times New Roman" w:hAnsi="Times New Roman" w:cs="Times New Roman"/>
          <w:sz w:val="24"/>
          <w:szCs w:val="24"/>
        </w:rPr>
      </w:pPr>
    </w:p>
    <w:p w:rsidR="00E32873" w:rsidRDefault="00E32873" w:rsidP="00E3287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Supply Management Measures</w:t>
      </w:r>
      <w:r w:rsidR="00C65BA1">
        <w:rPr>
          <w:rFonts w:ascii="Times New Roman" w:hAnsi="Times New Roman" w:cs="Times New Roman"/>
          <w:sz w:val="24"/>
          <w:szCs w:val="24"/>
        </w:rPr>
        <w:t>:  Fort Griffin SUD</w:t>
      </w:r>
      <w:r>
        <w:rPr>
          <w:rFonts w:ascii="Times New Roman" w:hAnsi="Times New Roman" w:cs="Times New Roman"/>
          <w:sz w:val="24"/>
          <w:szCs w:val="24"/>
        </w:rPr>
        <w:t xml:space="preserve"> will reduce or discontinue flushing of water mains.</w:t>
      </w:r>
    </w:p>
    <w:p w:rsidR="00E32873" w:rsidRDefault="00E32873" w:rsidP="00F37EA9">
      <w:pPr>
        <w:spacing w:after="0" w:line="240" w:lineRule="auto"/>
        <w:ind w:left="720"/>
        <w:jc w:val="both"/>
        <w:rPr>
          <w:rFonts w:ascii="Times New Roman" w:hAnsi="Times New Roman" w:cs="Times New Roman"/>
          <w:sz w:val="24"/>
          <w:szCs w:val="24"/>
        </w:rPr>
      </w:pPr>
    </w:p>
    <w:p w:rsidR="00E32873" w:rsidRDefault="00E32873" w:rsidP="00F37EA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Water Use Restrictions</w:t>
      </w:r>
      <w:r>
        <w:rPr>
          <w:rFonts w:ascii="Times New Roman" w:hAnsi="Times New Roman" w:cs="Times New Roman"/>
          <w:sz w:val="24"/>
          <w:szCs w:val="24"/>
        </w:rPr>
        <w:t>:  Under threat of penalty for violation, the following water use restrictions shall apply to all persons:</w:t>
      </w:r>
    </w:p>
    <w:p w:rsidR="00E32873" w:rsidRDefault="00E32873" w:rsidP="00F37EA9">
      <w:pPr>
        <w:spacing w:after="0" w:line="240" w:lineRule="auto"/>
        <w:ind w:left="720"/>
        <w:jc w:val="both"/>
        <w:rPr>
          <w:rFonts w:ascii="Times New Roman" w:hAnsi="Times New Roman" w:cs="Times New Roman"/>
          <w:sz w:val="24"/>
          <w:szCs w:val="24"/>
        </w:rPr>
      </w:pPr>
    </w:p>
    <w:p w:rsidR="00E32873" w:rsidRDefault="00E32873" w:rsidP="00E32873">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Irrigation of landscaped areas with hose-end sprinklers or automatic irrigation systems shall be limited to Sundays and Thursdays for customers with a street address, box number, or rural postal route ending in an even number, and Saturdays and Wednesdays for water customers with a street address, box number, or rural postal route number ending in an odd number, and irrigation of landscaped areas is further limited to the hours between midnight and 10:00 a.m. and between 8:00 p.m. and midnight on designated watering days.  However, irrigation of landscaped areas is permitted at anytime if it is by means of a hand-held hose, a faucet filled bucket or watering can of five (5) gallons or less, or drip irrigation system.</w:t>
      </w:r>
    </w:p>
    <w:p w:rsidR="00710B04" w:rsidRDefault="00710B04" w:rsidP="00710B04">
      <w:pPr>
        <w:pStyle w:val="ListParagraph"/>
        <w:spacing w:after="0" w:line="240" w:lineRule="auto"/>
        <w:ind w:left="1080"/>
        <w:jc w:val="both"/>
        <w:rPr>
          <w:rFonts w:ascii="Times New Roman" w:hAnsi="Times New Roman" w:cs="Times New Roman"/>
          <w:sz w:val="24"/>
          <w:szCs w:val="24"/>
        </w:rPr>
      </w:pPr>
    </w:p>
    <w:p w:rsidR="00E32873" w:rsidRDefault="00E32873" w:rsidP="00E32873">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of water to wash any motor vehicle, motorbike, boat, trailer, airplane or other vehicle is prohibited except on designated watering days between the hours of midnight and 10:00 a.m. and between 8:00 p.m. and midnight.  Such washing, when allowed, shal</w:t>
      </w:r>
      <w:r w:rsidR="00710B04">
        <w:rPr>
          <w:rFonts w:ascii="Times New Roman" w:hAnsi="Times New Roman" w:cs="Times New Roman"/>
          <w:sz w:val="24"/>
          <w:szCs w:val="24"/>
        </w:rPr>
        <w:t xml:space="preserve">l be done with a hand-held bucket or a hand-held hose equipped with a positive shutoff nozzle for quick rinses.  Vehicle washing may be done at any time on the immediate premises of a commercial car wash or commercial service station.  Further, such washing may be exempted from these regulations if the health, safety, and welfare of the public </w:t>
      </w:r>
      <w:proofErr w:type="gramStart"/>
      <w:r w:rsidR="00710B04">
        <w:rPr>
          <w:rFonts w:ascii="Times New Roman" w:hAnsi="Times New Roman" w:cs="Times New Roman"/>
          <w:sz w:val="24"/>
          <w:szCs w:val="24"/>
        </w:rPr>
        <w:t>is</w:t>
      </w:r>
      <w:proofErr w:type="gramEnd"/>
      <w:r w:rsidR="00710B04">
        <w:rPr>
          <w:rFonts w:ascii="Times New Roman" w:hAnsi="Times New Roman" w:cs="Times New Roman"/>
          <w:sz w:val="24"/>
          <w:szCs w:val="24"/>
        </w:rPr>
        <w:t xml:space="preserve"> contingent upon frequent vehicle cleansing, such as garbage trucks and vehicles used to transport food and perishables.</w:t>
      </w:r>
    </w:p>
    <w:p w:rsidR="00710B04" w:rsidRPr="00710B04" w:rsidRDefault="00710B04" w:rsidP="00710B04">
      <w:pPr>
        <w:spacing w:after="0" w:line="240" w:lineRule="auto"/>
        <w:jc w:val="both"/>
        <w:rPr>
          <w:rFonts w:ascii="Times New Roman" w:hAnsi="Times New Roman" w:cs="Times New Roman"/>
          <w:sz w:val="24"/>
          <w:szCs w:val="24"/>
        </w:rPr>
      </w:pPr>
    </w:p>
    <w:p w:rsidR="00241A25" w:rsidRDefault="00710B04" w:rsidP="0074057A">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of water to fill, refill, or add to any indoor or outdoor swimming pools, wading pools, or Jacuzzi-type pools is prohibited except on designated watering days between the hours of midnight and 10:00 a.m. and between 8:00 p.m. and midnight.</w:t>
      </w:r>
    </w:p>
    <w:p w:rsidR="0074057A" w:rsidRPr="0074057A" w:rsidRDefault="0074057A" w:rsidP="0074057A">
      <w:pPr>
        <w:spacing w:after="0" w:line="240" w:lineRule="auto"/>
        <w:jc w:val="both"/>
        <w:rPr>
          <w:rFonts w:ascii="Times New Roman" w:hAnsi="Times New Roman" w:cs="Times New Roman"/>
          <w:sz w:val="24"/>
          <w:szCs w:val="24"/>
        </w:rPr>
      </w:pPr>
    </w:p>
    <w:p w:rsidR="003605C1" w:rsidRDefault="003605C1" w:rsidP="00241A25">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Operation of any ornamental fountain or pond for aesthetic or scenic purposes is prohibited except where necessary to support aquatic life or where such fountains or ponds are equipped with a recirculation system.</w:t>
      </w:r>
    </w:p>
    <w:p w:rsidR="0074057A" w:rsidRDefault="0074057A" w:rsidP="0074057A">
      <w:pPr>
        <w:spacing w:after="0" w:line="240" w:lineRule="auto"/>
        <w:jc w:val="both"/>
        <w:rPr>
          <w:rFonts w:ascii="Times New Roman" w:hAnsi="Times New Roman" w:cs="Times New Roman"/>
          <w:sz w:val="24"/>
          <w:szCs w:val="24"/>
        </w:rPr>
      </w:pPr>
    </w:p>
    <w:p w:rsidR="0074057A" w:rsidRDefault="0074057A" w:rsidP="0074057A">
      <w:pPr>
        <w:spacing w:after="0" w:line="240" w:lineRule="auto"/>
        <w:jc w:val="both"/>
        <w:rPr>
          <w:rFonts w:ascii="Times New Roman" w:hAnsi="Times New Roman" w:cs="Times New Roman"/>
          <w:sz w:val="24"/>
          <w:szCs w:val="24"/>
        </w:rPr>
      </w:pPr>
    </w:p>
    <w:p w:rsidR="0074057A" w:rsidRDefault="0074057A" w:rsidP="0074057A">
      <w:pPr>
        <w:spacing w:after="0" w:line="240" w:lineRule="auto"/>
        <w:jc w:val="center"/>
        <w:rPr>
          <w:rFonts w:ascii="Times New Roman" w:hAnsi="Times New Roman" w:cs="Times New Roman"/>
        </w:rPr>
      </w:pPr>
      <w:r>
        <w:rPr>
          <w:rFonts w:ascii="Times New Roman" w:hAnsi="Times New Roman" w:cs="Times New Roman"/>
        </w:rPr>
        <w:t>-6-</w:t>
      </w:r>
    </w:p>
    <w:p w:rsidR="0074057A" w:rsidRPr="0074057A" w:rsidRDefault="0074057A" w:rsidP="0074057A">
      <w:pPr>
        <w:spacing w:after="0" w:line="240" w:lineRule="auto"/>
        <w:jc w:val="center"/>
        <w:rPr>
          <w:rFonts w:ascii="Times New Roman" w:hAnsi="Times New Roman" w:cs="Times New Roman"/>
        </w:rPr>
      </w:pPr>
    </w:p>
    <w:p w:rsidR="003605C1" w:rsidRDefault="003605C1" w:rsidP="00E32873">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of water from hydrants shall be limited to fire fighting, related activities, or other activities necessary to maintain public health, safety, and welfare, except that use of water from designated fire hydrants for construction purposes may be allowed under special</w:t>
      </w:r>
      <w:r w:rsidR="00C65BA1">
        <w:rPr>
          <w:rFonts w:ascii="Times New Roman" w:hAnsi="Times New Roman" w:cs="Times New Roman"/>
          <w:sz w:val="24"/>
          <w:szCs w:val="24"/>
        </w:rPr>
        <w:t xml:space="preserve"> permit from the Fort Griffin SUD</w:t>
      </w:r>
      <w:r>
        <w:rPr>
          <w:rFonts w:ascii="Times New Roman" w:hAnsi="Times New Roman" w:cs="Times New Roman"/>
          <w:sz w:val="24"/>
          <w:szCs w:val="24"/>
        </w:rPr>
        <w:t>.</w:t>
      </w:r>
    </w:p>
    <w:p w:rsidR="003605C1" w:rsidRPr="003605C1" w:rsidRDefault="003605C1" w:rsidP="003605C1">
      <w:pPr>
        <w:pStyle w:val="ListParagraph"/>
        <w:rPr>
          <w:rFonts w:ascii="Times New Roman" w:hAnsi="Times New Roman" w:cs="Times New Roman"/>
          <w:sz w:val="24"/>
          <w:szCs w:val="24"/>
        </w:rPr>
      </w:pPr>
    </w:p>
    <w:p w:rsidR="003605C1" w:rsidRDefault="003605C1" w:rsidP="00E32873">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of water for the irrigation of golf course greens, tees, and fairways is prohibited except on designated watering days between the hours of midnight and 10:00 a.m. and between 8:00 p.m. and midnight.  However, if the golf course utilizes a water source other than that</w:t>
      </w:r>
      <w:r w:rsidR="00C65BA1">
        <w:rPr>
          <w:rFonts w:ascii="Times New Roman" w:hAnsi="Times New Roman" w:cs="Times New Roman"/>
          <w:sz w:val="24"/>
          <w:szCs w:val="24"/>
        </w:rPr>
        <w:t xml:space="preserve"> provided by the Fort Griffin SUD</w:t>
      </w:r>
      <w:r>
        <w:rPr>
          <w:rFonts w:ascii="Times New Roman" w:hAnsi="Times New Roman" w:cs="Times New Roman"/>
          <w:sz w:val="24"/>
          <w:szCs w:val="24"/>
        </w:rPr>
        <w:t>, the facility shall not be subject to these regulations.</w:t>
      </w:r>
    </w:p>
    <w:p w:rsidR="003605C1" w:rsidRPr="003605C1" w:rsidRDefault="003605C1" w:rsidP="003605C1">
      <w:pPr>
        <w:pStyle w:val="ListParagraph"/>
        <w:rPr>
          <w:rFonts w:ascii="Times New Roman" w:hAnsi="Times New Roman" w:cs="Times New Roman"/>
          <w:sz w:val="24"/>
          <w:szCs w:val="24"/>
        </w:rPr>
      </w:pPr>
    </w:p>
    <w:p w:rsidR="003605C1" w:rsidRDefault="003605C1" w:rsidP="00E32873">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restaurants are prohibited from serving water to patrons except upon request of the patron.</w:t>
      </w:r>
    </w:p>
    <w:p w:rsidR="003605C1" w:rsidRPr="003605C1" w:rsidRDefault="003605C1" w:rsidP="003605C1">
      <w:pPr>
        <w:pStyle w:val="ListParagraph"/>
        <w:rPr>
          <w:rFonts w:ascii="Times New Roman" w:hAnsi="Times New Roman" w:cs="Times New Roman"/>
          <w:sz w:val="24"/>
          <w:szCs w:val="24"/>
        </w:rPr>
      </w:pPr>
    </w:p>
    <w:p w:rsidR="003605C1" w:rsidRDefault="003605C1" w:rsidP="00E32873">
      <w:pPr>
        <w:pStyle w:val="ListParagraph"/>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uses of water are defined as non-essential and are prohibited.</w:t>
      </w:r>
    </w:p>
    <w:p w:rsidR="003605C1" w:rsidRDefault="003605C1" w:rsidP="003605C1">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wash down of any sidewalks, walkways, driveways, parking lots, tennis courts, or other hard-surfaced areas;</w:t>
      </w:r>
    </w:p>
    <w:p w:rsidR="003605C1" w:rsidRDefault="003605C1" w:rsidP="003605C1">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wash down of any buildings or structures for purposes other than immediate fire protection;</w:t>
      </w:r>
    </w:p>
    <w:p w:rsidR="003605C1" w:rsidRDefault="003605C1" w:rsidP="003605C1">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dust control;</w:t>
      </w:r>
    </w:p>
    <w:p w:rsidR="003605C1" w:rsidRDefault="003605C1" w:rsidP="003605C1">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flushing gutters or permitting water to run or accumulate in any gutter or street; and</w:t>
      </w:r>
    </w:p>
    <w:p w:rsidR="003605C1" w:rsidRDefault="003605C1" w:rsidP="003605C1">
      <w:pPr>
        <w:pStyle w:val="ListParagraph"/>
        <w:numPr>
          <w:ilvl w:val="0"/>
          <w:numId w:val="4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failure</w:t>
      </w:r>
      <w:proofErr w:type="gramEnd"/>
      <w:r>
        <w:rPr>
          <w:rFonts w:ascii="Times New Roman" w:hAnsi="Times New Roman" w:cs="Times New Roman"/>
          <w:sz w:val="24"/>
          <w:szCs w:val="24"/>
        </w:rPr>
        <w:t xml:space="preserve"> to repair a controllable leak(s) within a reasonable period after having been given notice directing the repair of such leak(s).</w:t>
      </w:r>
    </w:p>
    <w:p w:rsidR="008061AD" w:rsidRDefault="008061AD" w:rsidP="008061AD">
      <w:pPr>
        <w:spacing w:after="0" w:line="240" w:lineRule="auto"/>
        <w:jc w:val="both"/>
        <w:rPr>
          <w:rFonts w:ascii="Times New Roman" w:hAnsi="Times New Roman" w:cs="Times New Roman"/>
          <w:sz w:val="24"/>
          <w:szCs w:val="24"/>
        </w:rPr>
      </w:pPr>
    </w:p>
    <w:p w:rsidR="008061AD" w:rsidRDefault="008061AD" w:rsidP="00696F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Stage 3 </w:t>
      </w:r>
      <w:proofErr w:type="gramStart"/>
      <w:r w:rsidR="003605C1">
        <w:rPr>
          <w:rFonts w:ascii="Times New Roman" w:hAnsi="Times New Roman" w:cs="Times New Roman"/>
          <w:b/>
          <w:sz w:val="24"/>
          <w:szCs w:val="24"/>
        </w:rPr>
        <w:t>Response</w:t>
      </w:r>
      <w:proofErr w:type="gramEnd"/>
      <w:r w:rsidR="003605C1">
        <w:rPr>
          <w:rFonts w:ascii="Times New Roman" w:hAnsi="Times New Roman" w:cs="Times New Roman"/>
          <w:b/>
          <w:sz w:val="24"/>
          <w:szCs w:val="24"/>
        </w:rPr>
        <w:t xml:space="preserve"> – SEVERE</w:t>
      </w:r>
      <w:r>
        <w:rPr>
          <w:rFonts w:ascii="Times New Roman" w:hAnsi="Times New Roman" w:cs="Times New Roman"/>
          <w:b/>
          <w:sz w:val="24"/>
          <w:szCs w:val="24"/>
        </w:rPr>
        <w:t xml:space="preserve"> Water Shortage Conditions</w:t>
      </w:r>
    </w:p>
    <w:p w:rsidR="008061AD" w:rsidRPr="003605C1" w:rsidRDefault="008061AD" w:rsidP="008061AD">
      <w:pPr>
        <w:spacing w:after="0" w:line="240" w:lineRule="auto"/>
        <w:ind w:left="720"/>
        <w:jc w:val="both"/>
        <w:rPr>
          <w:rFonts w:ascii="Times New Roman" w:hAnsi="Times New Roman" w:cs="Times New Roman"/>
          <w:sz w:val="24"/>
          <w:szCs w:val="24"/>
          <w:u w:val="single"/>
        </w:rPr>
      </w:pPr>
    </w:p>
    <w:p w:rsidR="008061AD" w:rsidRDefault="003605C1" w:rsidP="003605C1">
      <w:pPr>
        <w:spacing w:after="0" w:line="240" w:lineRule="auto"/>
        <w:ind w:left="720"/>
        <w:jc w:val="both"/>
        <w:rPr>
          <w:rFonts w:ascii="Times New Roman" w:hAnsi="Times New Roman" w:cs="Times New Roman"/>
          <w:sz w:val="24"/>
          <w:szCs w:val="24"/>
        </w:rPr>
      </w:pPr>
      <w:r w:rsidRPr="003605C1">
        <w:rPr>
          <w:rFonts w:ascii="Times New Roman" w:hAnsi="Times New Roman" w:cs="Times New Roman"/>
          <w:sz w:val="24"/>
          <w:szCs w:val="24"/>
          <w:u w:val="single"/>
        </w:rPr>
        <w:t>Goal</w:t>
      </w:r>
      <w:r>
        <w:rPr>
          <w:rFonts w:ascii="Times New Roman" w:hAnsi="Times New Roman" w:cs="Times New Roman"/>
          <w:sz w:val="24"/>
          <w:szCs w:val="24"/>
        </w:rPr>
        <w:t xml:space="preserve">:  </w:t>
      </w:r>
      <w:r w:rsidR="008061AD" w:rsidRPr="003605C1">
        <w:rPr>
          <w:rFonts w:ascii="Times New Roman" w:hAnsi="Times New Roman" w:cs="Times New Roman"/>
          <w:sz w:val="24"/>
          <w:szCs w:val="24"/>
        </w:rPr>
        <w:t>The</w:t>
      </w:r>
      <w:r w:rsidR="008061AD">
        <w:rPr>
          <w:rFonts w:ascii="Times New Roman" w:hAnsi="Times New Roman" w:cs="Times New Roman"/>
          <w:sz w:val="24"/>
          <w:szCs w:val="24"/>
        </w:rPr>
        <w:t xml:space="preserve"> goal for water use reduction under this drought stage is to limit total treated water use by a</w:t>
      </w:r>
      <w:r w:rsidR="005458E1">
        <w:rPr>
          <w:rFonts w:ascii="Times New Roman" w:hAnsi="Times New Roman" w:cs="Times New Roman"/>
          <w:sz w:val="24"/>
          <w:szCs w:val="24"/>
        </w:rPr>
        <w:t>ll system users to less than 0.25 MGD.</w:t>
      </w:r>
    </w:p>
    <w:p w:rsidR="008061AD" w:rsidRDefault="008061AD" w:rsidP="008061AD">
      <w:pPr>
        <w:spacing w:after="0" w:line="240" w:lineRule="auto"/>
        <w:ind w:left="720"/>
        <w:jc w:val="both"/>
        <w:rPr>
          <w:rFonts w:ascii="Times New Roman" w:hAnsi="Times New Roman" w:cs="Times New Roman"/>
          <w:sz w:val="24"/>
          <w:szCs w:val="24"/>
        </w:rPr>
      </w:pPr>
    </w:p>
    <w:p w:rsidR="003605C1" w:rsidRDefault="003605C1" w:rsidP="008061A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Supply Management Measures</w:t>
      </w:r>
      <w:r>
        <w:rPr>
          <w:rFonts w:ascii="Times New Roman" w:hAnsi="Times New Roman" w:cs="Times New Roman"/>
          <w:sz w:val="24"/>
          <w:szCs w:val="24"/>
        </w:rPr>
        <w:t xml:space="preserve">: </w:t>
      </w:r>
      <w:r w:rsidR="00C65BA1">
        <w:rPr>
          <w:rFonts w:ascii="Times New Roman" w:hAnsi="Times New Roman" w:cs="Times New Roman"/>
          <w:sz w:val="24"/>
          <w:szCs w:val="24"/>
        </w:rPr>
        <w:t xml:space="preserve"> Fort Griffin SUD</w:t>
      </w:r>
      <w:r>
        <w:rPr>
          <w:rFonts w:ascii="Times New Roman" w:hAnsi="Times New Roman" w:cs="Times New Roman"/>
          <w:sz w:val="24"/>
          <w:szCs w:val="24"/>
        </w:rPr>
        <w:t xml:space="preserve"> will reduce or discontinue flushing of water mains.</w:t>
      </w:r>
    </w:p>
    <w:p w:rsidR="003605C1" w:rsidRDefault="003605C1" w:rsidP="008061AD">
      <w:pPr>
        <w:spacing w:after="0" w:line="240" w:lineRule="auto"/>
        <w:ind w:left="720"/>
        <w:jc w:val="both"/>
        <w:rPr>
          <w:rFonts w:ascii="Times New Roman" w:hAnsi="Times New Roman" w:cs="Times New Roman"/>
          <w:sz w:val="24"/>
          <w:szCs w:val="24"/>
        </w:rPr>
      </w:pPr>
    </w:p>
    <w:p w:rsidR="003605C1" w:rsidRDefault="003605C1" w:rsidP="008061A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Water Use Restrictions</w:t>
      </w:r>
      <w:r>
        <w:rPr>
          <w:rFonts w:ascii="Times New Roman" w:hAnsi="Times New Roman" w:cs="Times New Roman"/>
          <w:sz w:val="24"/>
          <w:szCs w:val="24"/>
        </w:rPr>
        <w:t>:  All requirements of Stage 2 shall remain in effect during Stage 3 except:</w:t>
      </w:r>
    </w:p>
    <w:p w:rsidR="003605C1" w:rsidRDefault="003605C1" w:rsidP="008061AD">
      <w:pPr>
        <w:spacing w:after="0" w:line="240" w:lineRule="auto"/>
        <w:ind w:left="720"/>
        <w:jc w:val="both"/>
        <w:rPr>
          <w:rFonts w:ascii="Times New Roman" w:hAnsi="Times New Roman" w:cs="Times New Roman"/>
          <w:sz w:val="24"/>
          <w:szCs w:val="24"/>
        </w:rPr>
      </w:pPr>
    </w:p>
    <w:p w:rsidR="0000611F" w:rsidRDefault="003605C1" w:rsidP="0000611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Irrigations of landscaped areas shall be limited to designated watering days between the hours of midnight and 10:00 a.m. and between 8:00 p.m. and midnight and shall be by means of hand-held hoses, hand-held buckets, drip irrigation, or permanently installed automatic sprinkler system only.  The use of hose-end sprinklers is prohibited at all times</w:t>
      </w:r>
      <w:r w:rsidR="0000611F">
        <w:rPr>
          <w:rFonts w:ascii="Times New Roman" w:hAnsi="Times New Roman" w:cs="Times New Roman"/>
          <w:sz w:val="24"/>
          <w:szCs w:val="24"/>
        </w:rPr>
        <w:t>.</w:t>
      </w:r>
    </w:p>
    <w:p w:rsidR="0000611F" w:rsidRDefault="0000611F" w:rsidP="0000611F">
      <w:pPr>
        <w:pStyle w:val="ListParagraph"/>
        <w:spacing w:after="0" w:line="240" w:lineRule="auto"/>
        <w:ind w:left="1080"/>
        <w:jc w:val="both"/>
        <w:rPr>
          <w:rFonts w:ascii="Times New Roman" w:hAnsi="Times New Roman" w:cs="Times New Roman"/>
          <w:sz w:val="24"/>
          <w:szCs w:val="24"/>
        </w:rPr>
      </w:pPr>
    </w:p>
    <w:p w:rsidR="0000611F" w:rsidRDefault="0000611F" w:rsidP="0000611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watering of golf course tees is prohibited unless the golf course utilizes a water source other than that</w:t>
      </w:r>
      <w:r w:rsidR="00C65BA1">
        <w:rPr>
          <w:rFonts w:ascii="Times New Roman" w:hAnsi="Times New Roman" w:cs="Times New Roman"/>
          <w:sz w:val="24"/>
          <w:szCs w:val="24"/>
        </w:rPr>
        <w:t xml:space="preserve"> provided by the Fort Griffin SUD</w:t>
      </w:r>
      <w:r>
        <w:rPr>
          <w:rFonts w:ascii="Times New Roman" w:hAnsi="Times New Roman" w:cs="Times New Roman"/>
          <w:sz w:val="24"/>
          <w:szCs w:val="24"/>
        </w:rPr>
        <w:t>.</w:t>
      </w:r>
    </w:p>
    <w:p w:rsidR="00241A25" w:rsidRPr="00C65BA1" w:rsidRDefault="00241A25" w:rsidP="0074057A">
      <w:pPr>
        <w:spacing w:after="0" w:line="240" w:lineRule="auto"/>
        <w:rPr>
          <w:rFonts w:ascii="Times New Roman" w:hAnsi="Times New Roman" w:cs="Times New Roman"/>
          <w:sz w:val="20"/>
          <w:szCs w:val="20"/>
        </w:rPr>
      </w:pPr>
    </w:p>
    <w:p w:rsidR="0000611F" w:rsidRPr="0000611F" w:rsidRDefault="0000611F" w:rsidP="0000611F">
      <w:pPr>
        <w:pStyle w:val="ListParagraph"/>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use of water for construction purposes from designated fire hydrants under special permit is to be discontinued.</w:t>
      </w:r>
    </w:p>
    <w:p w:rsidR="00CF1DDD" w:rsidRDefault="00CF1DDD" w:rsidP="00DD3C26">
      <w:pPr>
        <w:spacing w:after="0" w:line="240" w:lineRule="auto"/>
        <w:jc w:val="both"/>
        <w:rPr>
          <w:rFonts w:ascii="Times New Roman" w:hAnsi="Times New Roman" w:cs="Times New Roman"/>
          <w:sz w:val="24"/>
          <w:szCs w:val="24"/>
        </w:rPr>
      </w:pPr>
    </w:p>
    <w:p w:rsidR="0074057A" w:rsidRDefault="0074057A" w:rsidP="00DD3C26">
      <w:pPr>
        <w:spacing w:after="0" w:line="240" w:lineRule="auto"/>
        <w:jc w:val="both"/>
        <w:rPr>
          <w:rFonts w:ascii="Times New Roman" w:hAnsi="Times New Roman" w:cs="Times New Roman"/>
          <w:sz w:val="24"/>
          <w:szCs w:val="24"/>
        </w:rPr>
      </w:pPr>
    </w:p>
    <w:p w:rsidR="0074057A" w:rsidRDefault="0074057A" w:rsidP="00DD3C26">
      <w:pPr>
        <w:spacing w:after="0" w:line="240" w:lineRule="auto"/>
        <w:jc w:val="both"/>
        <w:rPr>
          <w:rFonts w:ascii="Times New Roman" w:hAnsi="Times New Roman" w:cs="Times New Roman"/>
          <w:sz w:val="24"/>
          <w:szCs w:val="24"/>
        </w:rPr>
      </w:pPr>
    </w:p>
    <w:p w:rsidR="0074057A" w:rsidRDefault="0074057A" w:rsidP="0074057A">
      <w:pPr>
        <w:spacing w:after="0" w:line="240" w:lineRule="auto"/>
        <w:jc w:val="center"/>
        <w:rPr>
          <w:rFonts w:ascii="Times New Roman" w:hAnsi="Times New Roman" w:cs="Times New Roman"/>
        </w:rPr>
      </w:pPr>
      <w:r>
        <w:rPr>
          <w:rFonts w:ascii="Times New Roman" w:hAnsi="Times New Roman" w:cs="Times New Roman"/>
        </w:rPr>
        <w:t>-7-</w:t>
      </w:r>
    </w:p>
    <w:p w:rsidR="0074057A" w:rsidRPr="0074057A" w:rsidRDefault="0074057A" w:rsidP="0074057A">
      <w:pPr>
        <w:spacing w:after="0" w:line="240" w:lineRule="auto"/>
        <w:jc w:val="center"/>
        <w:rPr>
          <w:rFonts w:ascii="Times New Roman" w:hAnsi="Times New Roman" w:cs="Times New Roman"/>
        </w:rPr>
      </w:pPr>
    </w:p>
    <w:p w:rsidR="0074057A" w:rsidRDefault="0074057A" w:rsidP="00DD3C26">
      <w:pPr>
        <w:spacing w:after="0" w:line="240" w:lineRule="auto"/>
        <w:jc w:val="both"/>
        <w:rPr>
          <w:rFonts w:ascii="Times New Roman" w:hAnsi="Times New Roman" w:cs="Times New Roman"/>
          <w:sz w:val="24"/>
          <w:szCs w:val="24"/>
        </w:rPr>
      </w:pPr>
    </w:p>
    <w:p w:rsidR="0000611F" w:rsidRDefault="0000611F" w:rsidP="00696F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Stage 4 </w:t>
      </w:r>
      <w:proofErr w:type="gramStart"/>
      <w:r>
        <w:rPr>
          <w:rFonts w:ascii="Times New Roman" w:hAnsi="Times New Roman" w:cs="Times New Roman"/>
          <w:b/>
          <w:sz w:val="24"/>
          <w:szCs w:val="24"/>
        </w:rPr>
        <w:t>Response</w:t>
      </w:r>
      <w:proofErr w:type="gramEnd"/>
      <w:r>
        <w:rPr>
          <w:rFonts w:ascii="Times New Roman" w:hAnsi="Times New Roman" w:cs="Times New Roman"/>
          <w:b/>
          <w:sz w:val="24"/>
          <w:szCs w:val="24"/>
        </w:rPr>
        <w:t xml:space="preserve"> – CRITICAL Water Shortage Conditions</w:t>
      </w:r>
    </w:p>
    <w:p w:rsidR="0000611F" w:rsidRDefault="0000611F" w:rsidP="00DD3C26">
      <w:pPr>
        <w:spacing w:after="0" w:line="240" w:lineRule="auto"/>
        <w:ind w:left="720"/>
        <w:jc w:val="both"/>
        <w:rPr>
          <w:rFonts w:ascii="Times New Roman" w:hAnsi="Times New Roman" w:cs="Times New Roman"/>
          <w:b/>
          <w:sz w:val="24"/>
          <w:szCs w:val="24"/>
        </w:rPr>
      </w:pPr>
    </w:p>
    <w:p w:rsidR="0000611F" w:rsidRDefault="0000611F" w:rsidP="00DD3C2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Goal</w:t>
      </w:r>
      <w:r>
        <w:rPr>
          <w:rFonts w:ascii="Times New Roman" w:hAnsi="Times New Roman" w:cs="Times New Roman"/>
          <w:sz w:val="24"/>
          <w:szCs w:val="24"/>
        </w:rPr>
        <w:t>:  The goal for water use reduction under this drought stage is to limit total treated water use by all system users to less than 0.2 MGD.</w:t>
      </w:r>
    </w:p>
    <w:p w:rsidR="0000611F" w:rsidRDefault="0000611F" w:rsidP="00DD3C26">
      <w:pPr>
        <w:spacing w:after="0" w:line="240" w:lineRule="auto"/>
        <w:ind w:left="720"/>
        <w:jc w:val="both"/>
        <w:rPr>
          <w:rFonts w:ascii="Times New Roman" w:hAnsi="Times New Roman" w:cs="Times New Roman"/>
          <w:sz w:val="24"/>
          <w:szCs w:val="24"/>
        </w:rPr>
      </w:pPr>
    </w:p>
    <w:p w:rsidR="0000611F" w:rsidRDefault="0000611F" w:rsidP="00DD3C2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Supply Management Measures</w:t>
      </w:r>
      <w:r w:rsidR="00C65BA1">
        <w:rPr>
          <w:rFonts w:ascii="Times New Roman" w:hAnsi="Times New Roman" w:cs="Times New Roman"/>
          <w:sz w:val="24"/>
          <w:szCs w:val="24"/>
        </w:rPr>
        <w:t>:  Fort Griffin SUD</w:t>
      </w:r>
      <w:r>
        <w:rPr>
          <w:rFonts w:ascii="Times New Roman" w:hAnsi="Times New Roman" w:cs="Times New Roman"/>
          <w:sz w:val="24"/>
          <w:szCs w:val="24"/>
        </w:rPr>
        <w:t xml:space="preserve"> will reduce or discontinue flushing of water mains.</w:t>
      </w:r>
    </w:p>
    <w:p w:rsidR="0000611F" w:rsidRDefault="0000611F" w:rsidP="00DD3C26">
      <w:pPr>
        <w:spacing w:after="0" w:line="240" w:lineRule="auto"/>
        <w:ind w:left="720"/>
        <w:jc w:val="both"/>
        <w:rPr>
          <w:rFonts w:ascii="Times New Roman" w:hAnsi="Times New Roman" w:cs="Times New Roman"/>
          <w:sz w:val="24"/>
          <w:szCs w:val="24"/>
        </w:rPr>
      </w:pPr>
    </w:p>
    <w:p w:rsidR="0000611F" w:rsidRDefault="0000611F" w:rsidP="00DD3C2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Water Use Restrictions</w:t>
      </w:r>
      <w:r>
        <w:rPr>
          <w:rFonts w:ascii="Times New Roman" w:hAnsi="Times New Roman" w:cs="Times New Roman"/>
          <w:sz w:val="24"/>
          <w:szCs w:val="24"/>
        </w:rPr>
        <w:t xml:space="preserve">:  All requirements of Stage 2 and 3 shall remain in effect during Stage </w:t>
      </w:r>
      <w:r w:rsidR="00C65BA1">
        <w:rPr>
          <w:rFonts w:ascii="Times New Roman" w:hAnsi="Times New Roman" w:cs="Times New Roman"/>
          <w:sz w:val="24"/>
          <w:szCs w:val="24"/>
        </w:rPr>
        <w:t>4</w:t>
      </w:r>
      <w:r>
        <w:rPr>
          <w:rFonts w:ascii="Times New Roman" w:hAnsi="Times New Roman" w:cs="Times New Roman"/>
          <w:sz w:val="24"/>
          <w:szCs w:val="24"/>
        </w:rPr>
        <w:t xml:space="preserve"> except:</w:t>
      </w:r>
    </w:p>
    <w:p w:rsidR="0000611F" w:rsidRDefault="0000611F" w:rsidP="00DD3C26">
      <w:pPr>
        <w:spacing w:after="0" w:line="240" w:lineRule="auto"/>
        <w:ind w:left="720"/>
        <w:jc w:val="both"/>
        <w:rPr>
          <w:rFonts w:ascii="Times New Roman" w:hAnsi="Times New Roman" w:cs="Times New Roman"/>
          <w:sz w:val="24"/>
          <w:szCs w:val="24"/>
        </w:rPr>
      </w:pPr>
    </w:p>
    <w:p w:rsidR="0000611F" w:rsidRDefault="0000611F" w:rsidP="0000611F">
      <w:pPr>
        <w:pStyle w:val="ListParagraph"/>
        <w:numPr>
          <w:ilvl w:val="0"/>
          <w:numId w:val="44"/>
        </w:numPr>
        <w:spacing w:after="0" w:line="240" w:lineRule="auto"/>
        <w:jc w:val="both"/>
        <w:rPr>
          <w:rFonts w:ascii="Times New Roman" w:hAnsi="Times New Roman" w:cs="Times New Roman"/>
          <w:sz w:val="24"/>
          <w:szCs w:val="24"/>
        </w:rPr>
      </w:pPr>
      <w:r w:rsidRPr="0000611F">
        <w:rPr>
          <w:rFonts w:ascii="Times New Roman" w:hAnsi="Times New Roman" w:cs="Times New Roman"/>
          <w:sz w:val="24"/>
          <w:szCs w:val="24"/>
        </w:rPr>
        <w:t>Irrigations of landscaped areas shall be limited to designated watering d</w:t>
      </w:r>
      <w:r>
        <w:rPr>
          <w:rFonts w:ascii="Times New Roman" w:hAnsi="Times New Roman" w:cs="Times New Roman"/>
          <w:sz w:val="24"/>
          <w:szCs w:val="24"/>
        </w:rPr>
        <w:t>ays between the hours of 6:00 a.m.</w:t>
      </w:r>
      <w:r w:rsidRPr="0000611F">
        <w:rPr>
          <w:rFonts w:ascii="Times New Roman" w:hAnsi="Times New Roman" w:cs="Times New Roman"/>
          <w:sz w:val="24"/>
          <w:szCs w:val="24"/>
        </w:rPr>
        <w:t xml:space="preserve"> and 10:00 a.m. and between 8:00 p.m. and midnight and shall be by means of hand-held hoses, hand-held buckets, drip irrigation, or permanently installed automatic sprinkler system only.  The use of hose-end sprinklers is prohibited at all times.</w:t>
      </w:r>
    </w:p>
    <w:p w:rsidR="00696F7F" w:rsidRDefault="00696F7F" w:rsidP="00696F7F">
      <w:pPr>
        <w:pStyle w:val="ListParagraph"/>
        <w:spacing w:after="0" w:line="240" w:lineRule="auto"/>
        <w:ind w:left="1080"/>
        <w:jc w:val="both"/>
        <w:rPr>
          <w:rFonts w:ascii="Times New Roman" w:hAnsi="Times New Roman" w:cs="Times New Roman"/>
          <w:sz w:val="24"/>
          <w:szCs w:val="24"/>
        </w:rPr>
      </w:pPr>
    </w:p>
    <w:p w:rsidR="0000611F" w:rsidRDefault="0000611F" w:rsidP="0000611F">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of water to wash any motor vehicle, motorbike, boat, trailer, airplane or other vehicle not occurring on the premises of a commercial car wash and commercial service stations and not in the immediate interest of public health, safety, and welfare is prohibited.  Further, such vehicle washing at commercial car washes and commercial service stations shall occur only between the hours of 6:00 a.m. and 10:00 a.m. and between 6:00 p.m. and 10:00 p.m.</w:t>
      </w:r>
    </w:p>
    <w:p w:rsidR="00696F7F" w:rsidRPr="00696F7F" w:rsidRDefault="00696F7F" w:rsidP="00696F7F">
      <w:pPr>
        <w:spacing w:after="0" w:line="240" w:lineRule="auto"/>
        <w:jc w:val="both"/>
        <w:rPr>
          <w:rFonts w:ascii="Times New Roman" w:hAnsi="Times New Roman" w:cs="Times New Roman"/>
          <w:sz w:val="24"/>
          <w:szCs w:val="24"/>
        </w:rPr>
      </w:pPr>
    </w:p>
    <w:p w:rsidR="0000611F" w:rsidRDefault="0000611F" w:rsidP="0000611F">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filling, refilling, or adding of water to swimming pools, wading pools, and Jacuzzi-type pools is prohibited.</w:t>
      </w:r>
    </w:p>
    <w:p w:rsidR="00696F7F" w:rsidRPr="00696F7F" w:rsidRDefault="00696F7F" w:rsidP="00696F7F">
      <w:pPr>
        <w:spacing w:after="0" w:line="240" w:lineRule="auto"/>
        <w:jc w:val="both"/>
        <w:rPr>
          <w:rFonts w:ascii="Times New Roman" w:hAnsi="Times New Roman" w:cs="Times New Roman"/>
          <w:sz w:val="24"/>
          <w:szCs w:val="24"/>
        </w:rPr>
      </w:pPr>
    </w:p>
    <w:p w:rsidR="0000611F" w:rsidRDefault="0000611F" w:rsidP="0000611F">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Operation of any ornamental fountain or pond for aesthetic or scenic purposes is prohibited except where necessary to support aquatic life or where such fountains or ponds are equipped with a recirculation system.</w:t>
      </w:r>
    </w:p>
    <w:p w:rsidR="00696F7F" w:rsidRPr="00696F7F" w:rsidRDefault="00696F7F" w:rsidP="00696F7F">
      <w:pPr>
        <w:spacing w:after="0" w:line="240" w:lineRule="auto"/>
        <w:jc w:val="both"/>
        <w:rPr>
          <w:rFonts w:ascii="Times New Roman" w:hAnsi="Times New Roman" w:cs="Times New Roman"/>
          <w:sz w:val="24"/>
          <w:szCs w:val="24"/>
        </w:rPr>
      </w:pPr>
    </w:p>
    <w:p w:rsidR="0000611F" w:rsidRPr="0000611F" w:rsidRDefault="00696F7F" w:rsidP="0000611F">
      <w:pPr>
        <w:pStyle w:val="ListParagraph"/>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application for new, additional, expanded, or increased-in-size water service connections, meters, service lines, pipeline extensions, mains, or water service facilities of any kind shall be approved, and time limits for approval of such applications are hereby suspended for such time as this drought response stage or a higher-numbered stage shall be in effect.</w:t>
      </w:r>
    </w:p>
    <w:p w:rsidR="0000611F" w:rsidRPr="0000611F" w:rsidRDefault="0000611F" w:rsidP="00696F7F">
      <w:pPr>
        <w:spacing w:after="0" w:line="240" w:lineRule="auto"/>
        <w:jc w:val="both"/>
        <w:rPr>
          <w:rFonts w:ascii="Times New Roman" w:hAnsi="Times New Roman" w:cs="Times New Roman"/>
          <w:sz w:val="24"/>
          <w:szCs w:val="24"/>
        </w:rPr>
      </w:pPr>
    </w:p>
    <w:p w:rsidR="00DD3C26" w:rsidRDefault="0000611F" w:rsidP="00696F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Stage 5</w:t>
      </w:r>
      <w:r w:rsidR="00DD3C26">
        <w:rPr>
          <w:rFonts w:ascii="Times New Roman" w:hAnsi="Times New Roman" w:cs="Times New Roman"/>
          <w:b/>
          <w:sz w:val="24"/>
          <w:szCs w:val="24"/>
        </w:rPr>
        <w:t xml:space="preserve"> </w:t>
      </w:r>
      <w:proofErr w:type="gramStart"/>
      <w:r>
        <w:rPr>
          <w:rFonts w:ascii="Times New Roman" w:hAnsi="Times New Roman" w:cs="Times New Roman"/>
          <w:b/>
          <w:sz w:val="24"/>
          <w:szCs w:val="24"/>
        </w:rPr>
        <w:t>Response</w:t>
      </w:r>
      <w:proofErr w:type="gramEnd"/>
      <w:r>
        <w:rPr>
          <w:rFonts w:ascii="Times New Roman" w:hAnsi="Times New Roman" w:cs="Times New Roman"/>
          <w:b/>
          <w:sz w:val="24"/>
          <w:szCs w:val="24"/>
        </w:rPr>
        <w:t xml:space="preserve"> – EMERGENCY</w:t>
      </w:r>
      <w:r w:rsidR="00DD3C26">
        <w:rPr>
          <w:rFonts w:ascii="Times New Roman" w:hAnsi="Times New Roman" w:cs="Times New Roman"/>
          <w:b/>
          <w:sz w:val="24"/>
          <w:szCs w:val="24"/>
        </w:rPr>
        <w:t xml:space="preserve"> Water Shortage Conditions</w:t>
      </w:r>
    </w:p>
    <w:p w:rsidR="00DD3C26" w:rsidRDefault="00DD3C26" w:rsidP="00DD3C26">
      <w:pPr>
        <w:spacing w:after="0" w:line="240" w:lineRule="auto"/>
        <w:ind w:left="720"/>
        <w:jc w:val="both"/>
        <w:rPr>
          <w:rFonts w:ascii="Times New Roman" w:hAnsi="Times New Roman" w:cs="Times New Roman"/>
          <w:b/>
          <w:sz w:val="24"/>
          <w:szCs w:val="24"/>
        </w:rPr>
      </w:pPr>
    </w:p>
    <w:p w:rsidR="00DD3C26" w:rsidRDefault="00696F7F" w:rsidP="00696F7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Goal</w:t>
      </w:r>
      <w:r>
        <w:rPr>
          <w:rFonts w:ascii="Times New Roman" w:hAnsi="Times New Roman" w:cs="Times New Roman"/>
          <w:sz w:val="24"/>
          <w:szCs w:val="24"/>
        </w:rPr>
        <w:t xml:space="preserve">:  </w:t>
      </w:r>
      <w:r w:rsidR="00DD3C26">
        <w:rPr>
          <w:rFonts w:ascii="Times New Roman" w:hAnsi="Times New Roman" w:cs="Times New Roman"/>
          <w:sz w:val="24"/>
          <w:szCs w:val="24"/>
        </w:rPr>
        <w:t xml:space="preserve">The goal for water use reduction under this drought stage is to limit total treated water use by all </w:t>
      </w:r>
      <w:r w:rsidR="005458E1">
        <w:rPr>
          <w:rFonts w:ascii="Times New Roman" w:hAnsi="Times New Roman" w:cs="Times New Roman"/>
          <w:sz w:val="24"/>
          <w:szCs w:val="24"/>
        </w:rPr>
        <w:t>system users to less than 0.2 MGD.</w:t>
      </w:r>
    </w:p>
    <w:p w:rsidR="00696F7F" w:rsidRDefault="00696F7F" w:rsidP="00696F7F">
      <w:pPr>
        <w:spacing w:after="0" w:line="240" w:lineRule="auto"/>
        <w:ind w:left="720"/>
        <w:jc w:val="both"/>
        <w:rPr>
          <w:rFonts w:ascii="Times New Roman" w:hAnsi="Times New Roman" w:cs="Times New Roman"/>
          <w:sz w:val="24"/>
          <w:szCs w:val="24"/>
        </w:rPr>
      </w:pPr>
    </w:p>
    <w:p w:rsidR="00696F7F" w:rsidRDefault="00696F7F" w:rsidP="00696F7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Supply Management Measures</w:t>
      </w:r>
      <w:r w:rsidR="00C65BA1">
        <w:rPr>
          <w:rFonts w:ascii="Times New Roman" w:hAnsi="Times New Roman" w:cs="Times New Roman"/>
          <w:sz w:val="24"/>
          <w:szCs w:val="24"/>
        </w:rPr>
        <w:t>:  Fort Griffin SUD</w:t>
      </w:r>
      <w:r>
        <w:rPr>
          <w:rFonts w:ascii="Times New Roman" w:hAnsi="Times New Roman" w:cs="Times New Roman"/>
          <w:sz w:val="24"/>
          <w:szCs w:val="24"/>
        </w:rPr>
        <w:t xml:space="preserve"> shall reduce or discontinue flushing of water mains.</w:t>
      </w:r>
    </w:p>
    <w:p w:rsidR="00696F7F" w:rsidRDefault="00696F7F" w:rsidP="00696F7F">
      <w:pPr>
        <w:spacing w:after="0" w:line="240" w:lineRule="auto"/>
        <w:ind w:left="720"/>
        <w:jc w:val="both"/>
        <w:rPr>
          <w:rFonts w:ascii="Times New Roman" w:hAnsi="Times New Roman" w:cs="Times New Roman"/>
          <w:sz w:val="24"/>
          <w:szCs w:val="24"/>
        </w:rPr>
      </w:pPr>
    </w:p>
    <w:p w:rsidR="00696F7F" w:rsidRDefault="00696F7F" w:rsidP="00696F7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u w:val="single"/>
        </w:rPr>
        <w:t>Water Use Restrictions</w:t>
      </w:r>
      <w:r>
        <w:rPr>
          <w:rFonts w:ascii="Times New Roman" w:hAnsi="Times New Roman" w:cs="Times New Roman"/>
          <w:sz w:val="24"/>
          <w:szCs w:val="24"/>
        </w:rPr>
        <w:t>:  All requirements of Stage 2, 3, and 4 shall remain in effect during Stage 5 except:</w:t>
      </w:r>
    </w:p>
    <w:p w:rsidR="00696F7F" w:rsidRDefault="00696F7F" w:rsidP="00696F7F">
      <w:pPr>
        <w:spacing w:after="0" w:line="240" w:lineRule="auto"/>
        <w:ind w:left="720"/>
        <w:jc w:val="both"/>
        <w:rPr>
          <w:rFonts w:ascii="Times New Roman" w:hAnsi="Times New Roman" w:cs="Times New Roman"/>
          <w:sz w:val="24"/>
          <w:szCs w:val="24"/>
        </w:rPr>
      </w:pPr>
    </w:p>
    <w:p w:rsidR="00696F7F" w:rsidRDefault="00696F7F" w:rsidP="00696F7F">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Irrigation of landscaped areas is absolutely prohibited.</w:t>
      </w:r>
    </w:p>
    <w:p w:rsidR="0074057A" w:rsidRDefault="0074057A" w:rsidP="0074057A">
      <w:pPr>
        <w:spacing w:after="0" w:line="240" w:lineRule="auto"/>
        <w:jc w:val="both"/>
        <w:rPr>
          <w:rFonts w:ascii="Times New Roman" w:hAnsi="Times New Roman" w:cs="Times New Roman"/>
          <w:sz w:val="24"/>
          <w:szCs w:val="24"/>
        </w:rPr>
      </w:pPr>
    </w:p>
    <w:p w:rsidR="0074057A" w:rsidRDefault="0074057A" w:rsidP="0074057A">
      <w:pPr>
        <w:spacing w:after="0" w:line="240" w:lineRule="auto"/>
        <w:jc w:val="center"/>
        <w:rPr>
          <w:rFonts w:ascii="Times New Roman" w:hAnsi="Times New Roman" w:cs="Times New Roman"/>
        </w:rPr>
      </w:pPr>
      <w:r>
        <w:rPr>
          <w:rFonts w:ascii="Times New Roman" w:hAnsi="Times New Roman" w:cs="Times New Roman"/>
        </w:rPr>
        <w:t>-8-</w:t>
      </w:r>
    </w:p>
    <w:p w:rsidR="0074057A" w:rsidRPr="0074057A" w:rsidRDefault="0074057A" w:rsidP="0074057A">
      <w:pPr>
        <w:spacing w:after="0" w:line="240" w:lineRule="auto"/>
        <w:jc w:val="center"/>
        <w:rPr>
          <w:rFonts w:ascii="Times New Roman" w:hAnsi="Times New Roman" w:cs="Times New Roman"/>
        </w:rPr>
      </w:pPr>
    </w:p>
    <w:p w:rsidR="00696F7F" w:rsidRPr="00241A25" w:rsidRDefault="00696F7F" w:rsidP="00241A25">
      <w:pPr>
        <w:spacing w:after="0" w:line="240" w:lineRule="auto"/>
        <w:jc w:val="both"/>
        <w:rPr>
          <w:rFonts w:ascii="Times New Roman" w:hAnsi="Times New Roman" w:cs="Times New Roman"/>
          <w:sz w:val="24"/>
          <w:szCs w:val="24"/>
        </w:rPr>
      </w:pPr>
    </w:p>
    <w:p w:rsidR="00696F7F" w:rsidRPr="00696F7F" w:rsidRDefault="00696F7F" w:rsidP="00696F7F">
      <w:pPr>
        <w:pStyle w:val="ListParagraph"/>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Use of water to wash any motor vehicle, motorbike, boat, trailer, airplane or other vehicle is absolutely prohibited.</w:t>
      </w:r>
    </w:p>
    <w:p w:rsidR="00804534" w:rsidRDefault="00804534" w:rsidP="00DD3C26">
      <w:pPr>
        <w:spacing w:after="0" w:line="240" w:lineRule="auto"/>
        <w:jc w:val="both"/>
        <w:rPr>
          <w:rFonts w:ascii="Times New Roman" w:hAnsi="Times New Roman" w:cs="Times New Roman"/>
          <w:sz w:val="24"/>
          <w:szCs w:val="24"/>
        </w:rPr>
      </w:pPr>
    </w:p>
    <w:p w:rsidR="00696F7F" w:rsidRDefault="00CF1DDD" w:rsidP="00696F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X</w:t>
      </w:r>
      <w:r w:rsidR="00696F7F">
        <w:rPr>
          <w:rFonts w:ascii="Times New Roman" w:hAnsi="Times New Roman" w:cs="Times New Roman"/>
          <w:b/>
          <w:sz w:val="24"/>
          <w:szCs w:val="24"/>
        </w:rPr>
        <w:t xml:space="preserve"> – WATER ALLOCATION</w:t>
      </w:r>
    </w:p>
    <w:p w:rsidR="00696F7F" w:rsidRDefault="00696F7F" w:rsidP="00696F7F">
      <w:pPr>
        <w:spacing w:after="0" w:line="240" w:lineRule="auto"/>
        <w:ind w:left="720"/>
        <w:jc w:val="both"/>
        <w:rPr>
          <w:rFonts w:ascii="Times New Roman" w:hAnsi="Times New Roman" w:cs="Times New Roman"/>
          <w:b/>
          <w:sz w:val="24"/>
          <w:szCs w:val="24"/>
        </w:rPr>
      </w:pPr>
    </w:p>
    <w:p w:rsidR="004C486B" w:rsidRDefault="004C486B" w:rsidP="00F137F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the event that water shortage conditions threaten public health, safety, </w:t>
      </w:r>
      <w:r w:rsidR="00C65BA1">
        <w:rPr>
          <w:rFonts w:ascii="Times New Roman" w:hAnsi="Times New Roman" w:cs="Times New Roman"/>
          <w:sz w:val="24"/>
          <w:szCs w:val="24"/>
        </w:rPr>
        <w:t>and welfare, the Fort Griffin SUD</w:t>
      </w:r>
      <w:r>
        <w:rPr>
          <w:rFonts w:ascii="Times New Roman" w:hAnsi="Times New Roman" w:cs="Times New Roman"/>
          <w:sz w:val="24"/>
          <w:szCs w:val="24"/>
        </w:rPr>
        <w:t xml:space="preserve"> is hereby authorized to allocate water according to the following water allocation plan:</w:t>
      </w:r>
    </w:p>
    <w:p w:rsidR="004C486B" w:rsidRDefault="004C486B" w:rsidP="004C486B">
      <w:pPr>
        <w:spacing w:after="0" w:line="240" w:lineRule="auto"/>
        <w:ind w:left="720"/>
        <w:jc w:val="both"/>
        <w:rPr>
          <w:rFonts w:ascii="Times New Roman" w:hAnsi="Times New Roman" w:cs="Times New Roman"/>
          <w:sz w:val="24"/>
          <w:szCs w:val="24"/>
        </w:rPr>
      </w:pPr>
      <w:r>
        <w:rPr>
          <w:rFonts w:ascii="Times New Roman" w:hAnsi="Times New Roman" w:cs="Times New Roman"/>
          <w:b/>
          <w:sz w:val="24"/>
          <w:szCs w:val="24"/>
        </w:rPr>
        <w:t xml:space="preserve">Single-Family Residential Customers – </w:t>
      </w:r>
      <w:r>
        <w:rPr>
          <w:rFonts w:ascii="Times New Roman" w:hAnsi="Times New Roman" w:cs="Times New Roman"/>
          <w:sz w:val="24"/>
          <w:szCs w:val="24"/>
        </w:rPr>
        <w:t>The allocation to residential water customers residing in a single-family dwelling shall be as follows:</w:t>
      </w:r>
    </w:p>
    <w:p w:rsidR="004C486B" w:rsidRDefault="004C486B" w:rsidP="004C486B">
      <w:pPr>
        <w:spacing w:after="0" w:line="240" w:lineRule="auto"/>
        <w:jc w:val="both"/>
        <w:rPr>
          <w:rFonts w:ascii="Times New Roman" w:hAnsi="Times New Roman" w:cs="Times New Roman"/>
          <w:sz w:val="24"/>
          <w:szCs w:val="24"/>
        </w:rPr>
      </w:pPr>
    </w:p>
    <w:p w:rsidR="004C486B" w:rsidRDefault="004C486B" w:rsidP="004C486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Persons per Household</w:t>
      </w:r>
      <w:r>
        <w:rPr>
          <w:rFonts w:ascii="Times New Roman" w:hAnsi="Times New Roman" w:cs="Times New Roman"/>
          <w:b/>
          <w:sz w:val="24"/>
          <w:szCs w:val="24"/>
        </w:rPr>
        <w:tab/>
      </w:r>
      <w:r>
        <w:rPr>
          <w:rFonts w:ascii="Times New Roman" w:hAnsi="Times New Roman" w:cs="Times New Roman"/>
          <w:b/>
          <w:sz w:val="24"/>
          <w:szCs w:val="24"/>
        </w:rPr>
        <w:tab/>
        <w:t>Gallons per Month</w:t>
      </w:r>
    </w:p>
    <w:p w:rsidR="004C486B" w:rsidRDefault="004C486B" w:rsidP="004C486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1 or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6,000</w:t>
      </w:r>
    </w:p>
    <w:p w:rsidR="004C486B" w:rsidRDefault="004C486B" w:rsidP="004C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or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7,000</w:t>
      </w:r>
    </w:p>
    <w:p w:rsidR="004C486B" w:rsidRDefault="004C486B" w:rsidP="004C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or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w:t>
      </w:r>
    </w:p>
    <w:p w:rsidR="004C486B" w:rsidRDefault="004C486B" w:rsidP="004C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or 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9,000</w:t>
      </w:r>
    </w:p>
    <w:p w:rsidR="004C486B" w:rsidRDefault="004C486B" w:rsidP="004C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or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w:t>
      </w:r>
    </w:p>
    <w:p w:rsidR="004C486B" w:rsidRDefault="004C486B" w:rsidP="004C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 or more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12,000</w:t>
      </w:r>
    </w:p>
    <w:p w:rsidR="004C486B" w:rsidRDefault="004C486B" w:rsidP="004C486B">
      <w:pPr>
        <w:spacing w:after="0" w:line="240" w:lineRule="auto"/>
        <w:jc w:val="both"/>
        <w:rPr>
          <w:rFonts w:ascii="Times New Roman" w:hAnsi="Times New Roman" w:cs="Times New Roman"/>
          <w:sz w:val="24"/>
          <w:szCs w:val="24"/>
        </w:rPr>
      </w:pPr>
    </w:p>
    <w:p w:rsidR="00BD1351" w:rsidRDefault="004C486B" w:rsidP="00C42FA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“Household” means the residential premises served by the customer’s meter. </w:t>
      </w:r>
      <w:r w:rsidR="00C65BA1">
        <w:rPr>
          <w:rFonts w:ascii="Times New Roman" w:hAnsi="Times New Roman" w:cs="Times New Roman"/>
          <w:sz w:val="24"/>
          <w:szCs w:val="24"/>
        </w:rPr>
        <w:t xml:space="preserve"> “Persons per household include</w:t>
      </w:r>
      <w:r>
        <w:rPr>
          <w:rFonts w:ascii="Times New Roman" w:hAnsi="Times New Roman" w:cs="Times New Roman"/>
          <w:sz w:val="24"/>
          <w:szCs w:val="24"/>
        </w:rPr>
        <w:t xml:space="preserve"> only those persons currently physically residing at the premises and expected to reside there for the entire billing period.  It shall be assumed that a particular customer’s household is comprised of two (2) persons unless</w:t>
      </w:r>
      <w:r w:rsidR="00C65BA1">
        <w:rPr>
          <w:rFonts w:ascii="Times New Roman" w:hAnsi="Times New Roman" w:cs="Times New Roman"/>
          <w:sz w:val="24"/>
          <w:szCs w:val="24"/>
        </w:rPr>
        <w:t xml:space="preserve"> the customer notifies the Fort Griffin SUD</w:t>
      </w:r>
      <w:r>
        <w:rPr>
          <w:rFonts w:ascii="Times New Roman" w:hAnsi="Times New Roman" w:cs="Times New Roman"/>
          <w:sz w:val="24"/>
          <w:szCs w:val="24"/>
        </w:rPr>
        <w:t xml:space="preserve"> of a greater number of persons per household on a form prescribed by the General Manager.  The General Manager shall give his best effort to see that such forms are mailed, otherwise provided, or made available to every resident customer.  If, however, a customer does not receive such a form, it shall be the customer’s responsibil</w:t>
      </w:r>
      <w:r w:rsidR="00C65BA1">
        <w:rPr>
          <w:rFonts w:ascii="Times New Roman" w:hAnsi="Times New Roman" w:cs="Times New Roman"/>
          <w:sz w:val="24"/>
          <w:szCs w:val="24"/>
        </w:rPr>
        <w:t xml:space="preserve">ity to go to the </w:t>
      </w:r>
      <w:r>
        <w:rPr>
          <w:rFonts w:ascii="Times New Roman" w:hAnsi="Times New Roman" w:cs="Times New Roman"/>
          <w:sz w:val="24"/>
          <w:szCs w:val="24"/>
        </w:rPr>
        <w:t>office to complete and sign the form claiming more than two (2) persons per household.  New customers may claim more persons per household at the time of applying for water service on the form prescribed by the General Manager.  When the number of persons per household increases so as to place the customer in a different allocation category, the custome</w:t>
      </w:r>
      <w:r w:rsidR="00C65BA1">
        <w:rPr>
          <w:rFonts w:ascii="Times New Roman" w:hAnsi="Times New Roman" w:cs="Times New Roman"/>
          <w:sz w:val="24"/>
          <w:szCs w:val="24"/>
        </w:rPr>
        <w:t>r may notify the Fort Griffin SUD</w:t>
      </w:r>
      <w:r>
        <w:rPr>
          <w:rFonts w:ascii="Times New Roman" w:hAnsi="Times New Roman" w:cs="Times New Roman"/>
          <w:sz w:val="24"/>
          <w:szCs w:val="24"/>
        </w:rPr>
        <w:t xml:space="preserve"> on such form and the change will be implemented in the next practicable billing period.    If the number of persons in a household is reduced, the customer </w:t>
      </w:r>
      <w:r w:rsidR="00C65BA1">
        <w:rPr>
          <w:rFonts w:ascii="Times New Roman" w:hAnsi="Times New Roman" w:cs="Times New Roman"/>
          <w:sz w:val="24"/>
          <w:szCs w:val="24"/>
        </w:rPr>
        <w:t>shall notify the Fort Griffin SUD</w:t>
      </w:r>
      <w:r>
        <w:rPr>
          <w:rFonts w:ascii="Times New Roman" w:hAnsi="Times New Roman" w:cs="Times New Roman"/>
          <w:sz w:val="24"/>
          <w:szCs w:val="24"/>
        </w:rPr>
        <w:t xml:space="preserve"> in writing within two (2) days.  In prescribing the method for claiming more than two (2) persons per household, the General Manager shall adopt methods to insure the accuracy of the claim.  Any person who knowingly, recklessly, or with criminal negligence falsely reports the number of persons in a household or fails to timel</w:t>
      </w:r>
      <w:r w:rsidR="00C65BA1">
        <w:rPr>
          <w:rFonts w:ascii="Times New Roman" w:hAnsi="Times New Roman" w:cs="Times New Roman"/>
          <w:sz w:val="24"/>
          <w:szCs w:val="24"/>
        </w:rPr>
        <w:t>y notify the Fort Griffin SUD</w:t>
      </w:r>
      <w:r>
        <w:rPr>
          <w:rFonts w:ascii="Times New Roman" w:hAnsi="Times New Roman" w:cs="Times New Roman"/>
          <w:sz w:val="24"/>
          <w:szCs w:val="24"/>
        </w:rPr>
        <w:t xml:space="preserve"> of a reduction in the number of persons in a household shall be fined not less than $ 50.00</w:t>
      </w:r>
      <w:r w:rsidR="00BD1351">
        <w:rPr>
          <w:rFonts w:ascii="Times New Roman" w:hAnsi="Times New Roman" w:cs="Times New Roman"/>
          <w:sz w:val="24"/>
          <w:szCs w:val="24"/>
        </w:rPr>
        <w:t>.</w:t>
      </w:r>
    </w:p>
    <w:p w:rsidR="00BD1351" w:rsidRDefault="00044E05" w:rsidP="00C42FA0">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Residential water customers shall pay the following surcharges:</w:t>
      </w:r>
    </w:p>
    <w:p w:rsidR="00044E05" w:rsidRDefault="00044E05" w:rsidP="004C486B">
      <w:pPr>
        <w:spacing w:after="0" w:line="240" w:lineRule="auto"/>
        <w:jc w:val="both"/>
        <w:rPr>
          <w:rFonts w:ascii="Times New Roman" w:hAnsi="Times New Roman" w:cs="Times New Roman"/>
          <w:sz w:val="24"/>
          <w:szCs w:val="24"/>
        </w:rPr>
      </w:pPr>
    </w:p>
    <w:p w:rsidR="00044E05" w:rsidRDefault="00044E05" w:rsidP="004C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5.00 for the first 1,000 gallons over allocation</w:t>
      </w:r>
    </w:p>
    <w:p w:rsidR="00044E05" w:rsidRDefault="00044E05" w:rsidP="004C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7.50 for the second 1,000 gallons over allocation</w:t>
      </w:r>
    </w:p>
    <w:p w:rsidR="00044E05" w:rsidRDefault="00044E05" w:rsidP="004C48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$ 10.00 for the third 1,000 gallons over allocation</w:t>
      </w:r>
    </w:p>
    <w:p w:rsidR="00241A25" w:rsidRDefault="00C42FA0" w:rsidP="00C42FA0">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$ 12.50 for each additional 1,000 gallons over allocation</w:t>
      </w:r>
    </w:p>
    <w:p w:rsidR="00C42FA0" w:rsidRDefault="00C42FA0" w:rsidP="00C42FA0">
      <w:pPr>
        <w:spacing w:after="0" w:line="240" w:lineRule="auto"/>
        <w:ind w:left="720" w:firstLine="720"/>
        <w:jc w:val="both"/>
        <w:rPr>
          <w:rFonts w:ascii="Times New Roman" w:hAnsi="Times New Roman" w:cs="Times New Roman"/>
          <w:sz w:val="24"/>
          <w:szCs w:val="24"/>
        </w:rPr>
      </w:pPr>
    </w:p>
    <w:p w:rsidR="00F137F9" w:rsidRDefault="00F137F9" w:rsidP="00F137F9">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Surcharges shall be cumulative.</w:t>
      </w:r>
    </w:p>
    <w:p w:rsidR="0074057A" w:rsidRDefault="0074057A" w:rsidP="0074057A">
      <w:pPr>
        <w:spacing w:after="0" w:line="240" w:lineRule="auto"/>
        <w:jc w:val="both"/>
        <w:rPr>
          <w:rFonts w:ascii="Times New Roman" w:hAnsi="Times New Roman" w:cs="Times New Roman"/>
          <w:sz w:val="24"/>
          <w:szCs w:val="24"/>
        </w:rPr>
      </w:pPr>
    </w:p>
    <w:p w:rsidR="0074057A" w:rsidRDefault="0074057A" w:rsidP="0074057A">
      <w:pPr>
        <w:spacing w:after="0" w:line="240" w:lineRule="auto"/>
        <w:jc w:val="both"/>
        <w:rPr>
          <w:rFonts w:ascii="Times New Roman" w:hAnsi="Times New Roman" w:cs="Times New Roman"/>
          <w:sz w:val="24"/>
          <w:szCs w:val="24"/>
        </w:rPr>
      </w:pPr>
    </w:p>
    <w:p w:rsidR="0074057A" w:rsidRDefault="0074057A" w:rsidP="0074057A">
      <w:pPr>
        <w:spacing w:after="0" w:line="240" w:lineRule="auto"/>
        <w:jc w:val="center"/>
        <w:rPr>
          <w:rFonts w:ascii="Times New Roman" w:hAnsi="Times New Roman" w:cs="Times New Roman"/>
        </w:rPr>
      </w:pPr>
      <w:r>
        <w:rPr>
          <w:rFonts w:ascii="Times New Roman" w:hAnsi="Times New Roman" w:cs="Times New Roman"/>
        </w:rPr>
        <w:t>-9-</w:t>
      </w:r>
    </w:p>
    <w:p w:rsidR="0074057A" w:rsidRPr="0074057A" w:rsidRDefault="0074057A" w:rsidP="0074057A">
      <w:pPr>
        <w:spacing w:after="0" w:line="240" w:lineRule="auto"/>
        <w:jc w:val="center"/>
        <w:rPr>
          <w:rFonts w:ascii="Times New Roman" w:hAnsi="Times New Roman" w:cs="Times New Roman"/>
        </w:rPr>
      </w:pPr>
    </w:p>
    <w:p w:rsidR="0074057A" w:rsidRDefault="0074057A" w:rsidP="0074057A">
      <w:pPr>
        <w:spacing w:after="0" w:line="240" w:lineRule="auto"/>
        <w:jc w:val="both"/>
        <w:rPr>
          <w:rFonts w:ascii="Times New Roman" w:hAnsi="Times New Roman" w:cs="Times New Roman"/>
          <w:sz w:val="24"/>
          <w:szCs w:val="24"/>
        </w:rPr>
      </w:pPr>
    </w:p>
    <w:p w:rsidR="00044E05" w:rsidRDefault="00044E05" w:rsidP="00044E05">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Commercial Customers</w:t>
      </w:r>
    </w:p>
    <w:p w:rsidR="00044E05" w:rsidRDefault="00044E05" w:rsidP="00044E05">
      <w:pPr>
        <w:spacing w:after="0" w:line="240" w:lineRule="auto"/>
        <w:ind w:firstLine="720"/>
        <w:jc w:val="both"/>
        <w:rPr>
          <w:rFonts w:ascii="Times New Roman" w:hAnsi="Times New Roman" w:cs="Times New Roman"/>
          <w:b/>
          <w:sz w:val="24"/>
          <w:szCs w:val="24"/>
        </w:rPr>
      </w:pPr>
    </w:p>
    <w:p w:rsidR="00044E05" w:rsidRDefault="00044E05" w:rsidP="0019249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A monthly water allocation shall be established by the General Manager, or his designee, for each nonresidential commercial customer other than an industrial customer who uses water for processing purposes.  The non-residential customer’s allocation shall be approximately 75% of the customer’s usage for corresponding month’s billing period for the previous 12 months.  If the customer’s billing history is shorter than 12 months, the monthly average for the period for which there is a record shall be used for any monthly period for whic</w:t>
      </w:r>
      <w:r w:rsidR="00192496">
        <w:rPr>
          <w:rFonts w:ascii="Times New Roman" w:hAnsi="Times New Roman" w:cs="Times New Roman"/>
          <w:sz w:val="24"/>
          <w:szCs w:val="24"/>
        </w:rPr>
        <w:t>h no history exists.  H</w:t>
      </w:r>
      <w:r>
        <w:rPr>
          <w:rFonts w:ascii="Times New Roman" w:hAnsi="Times New Roman" w:cs="Times New Roman"/>
          <w:sz w:val="24"/>
          <w:szCs w:val="24"/>
        </w:rPr>
        <w:t xml:space="preserve">owever, a customer, 75% of whose monthly usage is less than </w:t>
      </w:r>
      <w:r w:rsidR="00192496">
        <w:rPr>
          <w:rFonts w:ascii="Times New Roman" w:hAnsi="Times New Roman" w:cs="Times New Roman"/>
          <w:sz w:val="24"/>
          <w:szCs w:val="24"/>
        </w:rPr>
        <w:t xml:space="preserve">7,000 </w:t>
      </w:r>
      <w:proofErr w:type="gramStart"/>
      <w:r w:rsidR="00192496">
        <w:rPr>
          <w:rFonts w:ascii="Times New Roman" w:hAnsi="Times New Roman" w:cs="Times New Roman"/>
          <w:sz w:val="24"/>
          <w:szCs w:val="24"/>
        </w:rPr>
        <w:t>gallons,</w:t>
      </w:r>
      <w:proofErr w:type="gramEnd"/>
      <w:r w:rsidR="00192496">
        <w:rPr>
          <w:rFonts w:ascii="Times New Roman" w:hAnsi="Times New Roman" w:cs="Times New Roman"/>
          <w:sz w:val="24"/>
          <w:szCs w:val="24"/>
        </w:rPr>
        <w:t xml:space="preserve"> shall be allocated 7,000 gallons.  The General Manager shall give his best effort to see that notice of each non-residential customer’s allocation is mailed to such customer.  If, however, a customer does not receive such notice, it shall be the customer’s responsibili</w:t>
      </w:r>
      <w:r w:rsidR="00C42FA0">
        <w:rPr>
          <w:rFonts w:ascii="Times New Roman" w:hAnsi="Times New Roman" w:cs="Times New Roman"/>
          <w:sz w:val="24"/>
          <w:szCs w:val="24"/>
        </w:rPr>
        <w:t>ty to contact the Fort Griffin SUD</w:t>
      </w:r>
      <w:r w:rsidR="00192496">
        <w:rPr>
          <w:rFonts w:ascii="Times New Roman" w:hAnsi="Times New Roman" w:cs="Times New Roman"/>
          <w:sz w:val="24"/>
          <w:szCs w:val="24"/>
        </w:rPr>
        <w:t xml:space="preserve"> to determine the allocation.  Upon request of the customer of at the initiative of the General Manager, the allocation may be reduced or increased if, (1) the designated period does not accurately</w:t>
      </w:r>
      <w:r w:rsidR="00511551">
        <w:rPr>
          <w:rFonts w:ascii="Times New Roman" w:hAnsi="Times New Roman" w:cs="Times New Roman"/>
          <w:sz w:val="24"/>
          <w:szCs w:val="24"/>
        </w:rPr>
        <w:t xml:space="preserve"> reflect the customer’s normal water usage, (2) one nonresidential customer agrees to transfer part of its allocation to another nonresidential customer, or (3) other objective evidence demonstrates that the designated allocation is inaccurate under present conditions.  A customer may appeal an allocation established hereunder to the General Manager.  Nonresidential commercial customers shall pay the following surcharges:</w:t>
      </w:r>
    </w:p>
    <w:p w:rsidR="00511551" w:rsidRDefault="00511551" w:rsidP="00192496">
      <w:pPr>
        <w:spacing w:after="0" w:line="240" w:lineRule="auto"/>
        <w:ind w:left="720"/>
        <w:jc w:val="both"/>
        <w:rPr>
          <w:rFonts w:ascii="Times New Roman" w:hAnsi="Times New Roman" w:cs="Times New Roman"/>
          <w:sz w:val="24"/>
          <w:szCs w:val="24"/>
        </w:rPr>
      </w:pPr>
    </w:p>
    <w:p w:rsidR="00511551" w:rsidRDefault="00511551" w:rsidP="0019249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Customers whose allocation is 7,000 gallons </w:t>
      </w:r>
      <w:r w:rsidR="00C1506B">
        <w:rPr>
          <w:rFonts w:ascii="Times New Roman" w:hAnsi="Times New Roman" w:cs="Times New Roman"/>
          <w:sz w:val="24"/>
          <w:szCs w:val="24"/>
        </w:rPr>
        <w:t>per month or more</w:t>
      </w:r>
      <w:r>
        <w:rPr>
          <w:rFonts w:ascii="Times New Roman" w:hAnsi="Times New Roman" w:cs="Times New Roman"/>
          <w:sz w:val="24"/>
          <w:szCs w:val="24"/>
        </w:rPr>
        <w:t>:</w:t>
      </w:r>
    </w:p>
    <w:p w:rsidR="00511551" w:rsidRDefault="00511551" w:rsidP="00192496">
      <w:pPr>
        <w:spacing w:after="0" w:line="240" w:lineRule="auto"/>
        <w:ind w:left="720"/>
        <w:jc w:val="both"/>
        <w:rPr>
          <w:rFonts w:ascii="Times New Roman" w:hAnsi="Times New Roman" w:cs="Times New Roman"/>
          <w:sz w:val="24"/>
          <w:szCs w:val="24"/>
        </w:rPr>
      </w:pPr>
    </w:p>
    <w:p w:rsidR="00C1506B" w:rsidRDefault="00C1506B" w:rsidP="00C1506B">
      <w:pPr>
        <w:pStyle w:val="ListParagraph"/>
        <w:numPr>
          <w:ilvl w:val="0"/>
          <w:numId w:val="48"/>
        </w:numPr>
        <w:jc w:val="both"/>
        <w:rPr>
          <w:rFonts w:ascii="Times New Roman" w:hAnsi="Times New Roman" w:cs="Times New Roman"/>
          <w:sz w:val="24"/>
          <w:szCs w:val="24"/>
        </w:rPr>
      </w:pPr>
      <w:r>
        <w:rPr>
          <w:rFonts w:ascii="Times New Roman" w:hAnsi="Times New Roman" w:cs="Times New Roman"/>
          <w:sz w:val="24"/>
          <w:szCs w:val="24"/>
        </w:rPr>
        <w:t>1.0 times the normal water charge per 1,000 gallons for water diversions and/or deliveries in excess of the monthly allocation up through 5 p</w:t>
      </w:r>
      <w:r w:rsidRPr="00D22479">
        <w:rPr>
          <w:rFonts w:ascii="Times New Roman" w:hAnsi="Times New Roman" w:cs="Times New Roman"/>
          <w:sz w:val="24"/>
          <w:szCs w:val="24"/>
        </w:rPr>
        <w:t>ercent above the monthly allocation.</w:t>
      </w:r>
    </w:p>
    <w:p w:rsidR="00C1506B" w:rsidRDefault="00C1506B" w:rsidP="00C1506B">
      <w:pPr>
        <w:pStyle w:val="ListParagraph"/>
        <w:numPr>
          <w:ilvl w:val="0"/>
          <w:numId w:val="48"/>
        </w:numPr>
        <w:jc w:val="both"/>
        <w:rPr>
          <w:rFonts w:ascii="Times New Roman" w:hAnsi="Times New Roman" w:cs="Times New Roman"/>
          <w:sz w:val="24"/>
          <w:szCs w:val="24"/>
        </w:rPr>
      </w:pPr>
      <w:r w:rsidRPr="00C1506B">
        <w:rPr>
          <w:rFonts w:ascii="Times New Roman" w:hAnsi="Times New Roman" w:cs="Times New Roman"/>
          <w:sz w:val="24"/>
          <w:szCs w:val="24"/>
        </w:rPr>
        <w:t>1.5 times the normal water charge per 1,000 gallons for water diversions and/or deliveries in excess of the monthly allocation from 5 percent through 10 percent above the monthly allocation.</w:t>
      </w:r>
    </w:p>
    <w:p w:rsidR="00C1506B" w:rsidRDefault="00C1506B" w:rsidP="00C1506B">
      <w:pPr>
        <w:pStyle w:val="ListParagraph"/>
        <w:numPr>
          <w:ilvl w:val="0"/>
          <w:numId w:val="48"/>
        </w:numPr>
        <w:jc w:val="both"/>
        <w:rPr>
          <w:rFonts w:ascii="Times New Roman" w:hAnsi="Times New Roman" w:cs="Times New Roman"/>
          <w:sz w:val="24"/>
          <w:szCs w:val="24"/>
        </w:rPr>
      </w:pPr>
      <w:r w:rsidRPr="00C1506B">
        <w:rPr>
          <w:rFonts w:ascii="Times New Roman" w:hAnsi="Times New Roman" w:cs="Times New Roman"/>
          <w:sz w:val="24"/>
          <w:szCs w:val="24"/>
        </w:rPr>
        <w:t>1.75 times the normal water charge per 1,000 gallons for water diversions and/or deliveries in excess of the monthly allocation from 10 percent through 15 percent above the monthly allocation.</w:t>
      </w:r>
    </w:p>
    <w:p w:rsidR="00C1506B" w:rsidRDefault="00C1506B" w:rsidP="00C1506B">
      <w:pPr>
        <w:pStyle w:val="ListParagraph"/>
        <w:numPr>
          <w:ilvl w:val="0"/>
          <w:numId w:val="48"/>
        </w:numPr>
        <w:jc w:val="both"/>
        <w:rPr>
          <w:rFonts w:ascii="Times New Roman" w:hAnsi="Times New Roman" w:cs="Times New Roman"/>
          <w:sz w:val="24"/>
          <w:szCs w:val="24"/>
        </w:rPr>
      </w:pPr>
      <w:r w:rsidRPr="00C1506B">
        <w:rPr>
          <w:rFonts w:ascii="Times New Roman" w:hAnsi="Times New Roman" w:cs="Times New Roman"/>
          <w:sz w:val="24"/>
          <w:szCs w:val="24"/>
        </w:rPr>
        <w:t>2.0 times the normal water charge per 1,000 gallons for water diversions and/or deliveries more than 15 percent above the monthly allocation.</w:t>
      </w:r>
    </w:p>
    <w:p w:rsidR="009A70DC" w:rsidRPr="00C1506B" w:rsidRDefault="00C1506B" w:rsidP="00C1506B">
      <w:pPr>
        <w:pStyle w:val="ListParagraph"/>
        <w:numPr>
          <w:ilvl w:val="0"/>
          <w:numId w:val="48"/>
        </w:numPr>
        <w:jc w:val="both"/>
        <w:rPr>
          <w:rFonts w:ascii="Times New Roman" w:hAnsi="Times New Roman" w:cs="Times New Roman"/>
          <w:sz w:val="24"/>
          <w:szCs w:val="24"/>
        </w:rPr>
      </w:pPr>
      <w:r w:rsidRPr="00C1506B">
        <w:rPr>
          <w:rFonts w:ascii="Times New Roman" w:hAnsi="Times New Roman" w:cs="Times New Roman"/>
          <w:sz w:val="24"/>
          <w:szCs w:val="24"/>
        </w:rPr>
        <w:t>The above surcharges shall be cumulative.</w:t>
      </w:r>
    </w:p>
    <w:p w:rsidR="009A70DC" w:rsidRDefault="009A70DC" w:rsidP="00DD3C2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9A70DC">
        <w:rPr>
          <w:rFonts w:ascii="Times New Roman" w:hAnsi="Times New Roman" w:cs="Times New Roman"/>
          <w:b/>
          <w:sz w:val="24"/>
          <w:szCs w:val="24"/>
        </w:rPr>
        <w:t>Wholesale Customers</w:t>
      </w:r>
    </w:p>
    <w:p w:rsidR="00443ABF" w:rsidRDefault="00443ABF" w:rsidP="00DD3C26">
      <w:pPr>
        <w:spacing w:after="0" w:line="240" w:lineRule="auto"/>
        <w:jc w:val="both"/>
        <w:rPr>
          <w:rFonts w:ascii="Times New Roman" w:hAnsi="Times New Roman" w:cs="Times New Roman"/>
          <w:sz w:val="24"/>
          <w:szCs w:val="24"/>
        </w:rPr>
      </w:pPr>
    </w:p>
    <w:p w:rsidR="00D22479" w:rsidRDefault="00443ABF" w:rsidP="00C42FA0">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wholesale customer’s monthly allocation shall be a percentage of the customer’s water usage baseline.  The percentage will be set by resolution of the Board based on the General Manager’s assessment of the severity of the water shortage condition and the need to curtail water diversions and/or deliveries and may be adjusted periodically </w:t>
      </w:r>
      <w:r w:rsidRPr="00D22479">
        <w:rPr>
          <w:rFonts w:ascii="Times New Roman" w:hAnsi="Times New Roman" w:cs="Times New Roman"/>
          <w:sz w:val="24"/>
          <w:szCs w:val="24"/>
        </w:rPr>
        <w:t>by resolution of the Board as conditions warrant.  Once pr</w:t>
      </w:r>
      <w:r w:rsidR="00D22479">
        <w:rPr>
          <w:rFonts w:ascii="Times New Roman" w:hAnsi="Times New Roman" w:cs="Times New Roman"/>
          <w:sz w:val="24"/>
          <w:szCs w:val="24"/>
        </w:rPr>
        <w:t>o rata allocation is in effect,</w:t>
      </w:r>
      <w:r w:rsidR="00C42FA0">
        <w:rPr>
          <w:rFonts w:ascii="Times New Roman" w:hAnsi="Times New Roman" w:cs="Times New Roman"/>
          <w:sz w:val="24"/>
          <w:szCs w:val="24"/>
        </w:rPr>
        <w:t xml:space="preserve"> </w:t>
      </w:r>
      <w:r w:rsidRPr="00C42FA0">
        <w:rPr>
          <w:rFonts w:ascii="Times New Roman" w:hAnsi="Times New Roman" w:cs="Times New Roman"/>
          <w:sz w:val="24"/>
          <w:szCs w:val="24"/>
        </w:rPr>
        <w:t>water diversions by o</w:t>
      </w:r>
      <w:r w:rsidR="00B270F2" w:rsidRPr="00C42FA0">
        <w:rPr>
          <w:rFonts w:ascii="Times New Roman" w:hAnsi="Times New Roman" w:cs="Times New Roman"/>
          <w:sz w:val="24"/>
          <w:szCs w:val="24"/>
        </w:rPr>
        <w:t>r deliveries to each wholesale customer shall be limited to the allocation established for each month.</w:t>
      </w:r>
    </w:p>
    <w:p w:rsidR="00C42FA0" w:rsidRDefault="00C42FA0" w:rsidP="00C42FA0">
      <w:pPr>
        <w:spacing w:after="0" w:line="240" w:lineRule="auto"/>
        <w:jc w:val="both"/>
        <w:rPr>
          <w:rFonts w:ascii="Times New Roman" w:hAnsi="Times New Roman" w:cs="Times New Roman"/>
          <w:sz w:val="24"/>
          <w:szCs w:val="24"/>
        </w:rPr>
      </w:pPr>
    </w:p>
    <w:p w:rsidR="00F137F9" w:rsidRDefault="00F137F9" w:rsidP="00C42FA0">
      <w:pPr>
        <w:spacing w:after="0" w:line="240" w:lineRule="auto"/>
        <w:jc w:val="both"/>
        <w:rPr>
          <w:rFonts w:ascii="Times New Roman" w:hAnsi="Times New Roman" w:cs="Times New Roman"/>
          <w:sz w:val="24"/>
          <w:szCs w:val="24"/>
        </w:rPr>
      </w:pPr>
    </w:p>
    <w:p w:rsidR="00F137F9" w:rsidRDefault="00F137F9" w:rsidP="00C42FA0">
      <w:pPr>
        <w:spacing w:after="0" w:line="240" w:lineRule="auto"/>
        <w:jc w:val="both"/>
        <w:rPr>
          <w:rFonts w:ascii="Times New Roman" w:hAnsi="Times New Roman" w:cs="Times New Roman"/>
          <w:sz w:val="24"/>
          <w:szCs w:val="24"/>
        </w:rPr>
      </w:pPr>
    </w:p>
    <w:p w:rsidR="00F137F9" w:rsidRDefault="00F137F9" w:rsidP="00C42FA0">
      <w:pPr>
        <w:spacing w:after="0" w:line="240" w:lineRule="auto"/>
        <w:jc w:val="right"/>
        <w:rPr>
          <w:rFonts w:ascii="Times New Roman" w:hAnsi="Times New Roman" w:cs="Times New Roman"/>
          <w:sz w:val="20"/>
          <w:szCs w:val="20"/>
        </w:rPr>
      </w:pPr>
    </w:p>
    <w:p w:rsidR="00C42FA0" w:rsidRPr="002555CD" w:rsidRDefault="002555CD" w:rsidP="002555CD">
      <w:pPr>
        <w:spacing w:after="0" w:line="240" w:lineRule="auto"/>
        <w:jc w:val="center"/>
        <w:rPr>
          <w:rFonts w:ascii="Times New Roman" w:hAnsi="Times New Roman" w:cs="Times New Roman"/>
        </w:rPr>
      </w:pPr>
      <w:r w:rsidRPr="002555CD">
        <w:rPr>
          <w:rFonts w:ascii="Times New Roman" w:hAnsi="Times New Roman" w:cs="Times New Roman"/>
        </w:rPr>
        <w:t>-10-</w:t>
      </w:r>
    </w:p>
    <w:p w:rsidR="002555CD" w:rsidRDefault="002555CD" w:rsidP="002555CD">
      <w:pPr>
        <w:spacing w:after="0" w:line="240" w:lineRule="auto"/>
        <w:jc w:val="center"/>
        <w:rPr>
          <w:rFonts w:ascii="Times New Roman" w:hAnsi="Times New Roman" w:cs="Times New Roman"/>
          <w:sz w:val="20"/>
          <w:szCs w:val="20"/>
        </w:rPr>
      </w:pPr>
    </w:p>
    <w:p w:rsidR="002555CD" w:rsidRPr="00C42FA0" w:rsidRDefault="002555CD" w:rsidP="002555CD">
      <w:pPr>
        <w:spacing w:after="0" w:line="240" w:lineRule="auto"/>
        <w:jc w:val="center"/>
        <w:rPr>
          <w:rFonts w:ascii="Times New Roman" w:hAnsi="Times New Roman" w:cs="Times New Roman"/>
          <w:sz w:val="20"/>
          <w:szCs w:val="20"/>
        </w:rPr>
      </w:pPr>
    </w:p>
    <w:p w:rsidR="00B270F2" w:rsidRPr="00511551" w:rsidRDefault="00B270F2" w:rsidP="00511551">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monthly water usage allocation shall be established by the General Manager, or his designee, for each wholesale customer.  The wholesale customer’s water usage baseline will be computed on the average water u</w:t>
      </w:r>
      <w:r w:rsidR="00AB3DD1">
        <w:rPr>
          <w:rFonts w:ascii="Times New Roman" w:hAnsi="Times New Roman" w:cs="Times New Roman"/>
          <w:sz w:val="24"/>
          <w:szCs w:val="24"/>
        </w:rPr>
        <w:t>sage by month for the 2011-2013</w:t>
      </w:r>
      <w:r w:rsidR="00BD1351">
        <w:rPr>
          <w:rFonts w:ascii="Times New Roman" w:hAnsi="Times New Roman" w:cs="Times New Roman"/>
          <w:sz w:val="24"/>
          <w:szCs w:val="24"/>
        </w:rPr>
        <w:t xml:space="preserve"> </w:t>
      </w:r>
      <w:proofErr w:type="gramStart"/>
      <w:r>
        <w:rPr>
          <w:rFonts w:ascii="Times New Roman" w:hAnsi="Times New Roman" w:cs="Times New Roman"/>
          <w:sz w:val="24"/>
          <w:szCs w:val="24"/>
        </w:rPr>
        <w:t>period</w:t>
      </w:r>
      <w:proofErr w:type="gramEnd"/>
      <w:r>
        <w:rPr>
          <w:rFonts w:ascii="Times New Roman" w:hAnsi="Times New Roman" w:cs="Times New Roman"/>
          <w:sz w:val="24"/>
          <w:szCs w:val="24"/>
        </w:rPr>
        <w:t xml:space="preserve"> as shown in the example given below.  If the wholesale water customer’s billing history is less than three years, the monthly average for the period for which there is a record shall be used for any monthly period for which no billing history exists.</w:t>
      </w:r>
    </w:p>
    <w:p w:rsidR="00B270F2" w:rsidRDefault="00B270F2" w:rsidP="00B270F2">
      <w:pPr>
        <w:spacing w:after="0" w:line="240" w:lineRule="auto"/>
        <w:ind w:left="7920"/>
        <w:jc w:val="both"/>
        <w:rPr>
          <w:rFonts w:ascii="Times New Roman" w:hAnsi="Times New Roman" w:cs="Times New Roman"/>
          <w:sz w:val="24"/>
          <w:szCs w:val="24"/>
        </w:rPr>
      </w:pPr>
      <w:r>
        <w:rPr>
          <w:rFonts w:ascii="Times New Roman" w:hAnsi="Times New Roman" w:cs="Times New Roman"/>
          <w:sz w:val="24"/>
          <w:szCs w:val="24"/>
        </w:rPr>
        <w:t>Allocation</w:t>
      </w:r>
    </w:p>
    <w:p w:rsidR="00B270F2" w:rsidRPr="00B270F2" w:rsidRDefault="00425ABA" w:rsidP="00B270F2">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w:t>
      </w:r>
      <w:r w:rsidR="00721299">
        <w:rPr>
          <w:rFonts w:ascii="Times New Roman" w:hAnsi="Times New Roman" w:cs="Times New Roman"/>
          <w:sz w:val="24"/>
          <w:szCs w:val="24"/>
        </w:rPr>
        <w:t>2011</w:t>
      </w:r>
      <w:r w:rsidR="00B270F2">
        <w:rPr>
          <w:rFonts w:ascii="Times New Roman" w:hAnsi="Times New Roman" w:cs="Times New Roman"/>
          <w:sz w:val="24"/>
          <w:szCs w:val="24"/>
        </w:rPr>
        <w:tab/>
      </w:r>
      <w:r w:rsidR="00B270F2">
        <w:rPr>
          <w:rFonts w:ascii="Times New Roman" w:hAnsi="Times New Roman" w:cs="Times New Roman"/>
          <w:sz w:val="24"/>
          <w:szCs w:val="24"/>
        </w:rPr>
        <w:tab/>
      </w:r>
      <w:r>
        <w:rPr>
          <w:rFonts w:ascii="Times New Roman" w:hAnsi="Times New Roman" w:cs="Times New Roman"/>
          <w:sz w:val="24"/>
          <w:szCs w:val="24"/>
        </w:rPr>
        <w:t xml:space="preserve">  </w:t>
      </w:r>
      <w:r w:rsidR="00721299">
        <w:rPr>
          <w:rFonts w:ascii="Times New Roman" w:hAnsi="Times New Roman" w:cs="Times New Roman"/>
          <w:sz w:val="24"/>
          <w:szCs w:val="24"/>
        </w:rPr>
        <w:t>2012</w:t>
      </w:r>
      <w:r w:rsidR="00B270F2">
        <w:rPr>
          <w:rFonts w:ascii="Times New Roman" w:hAnsi="Times New Roman" w:cs="Times New Roman"/>
          <w:sz w:val="24"/>
          <w:szCs w:val="24"/>
        </w:rPr>
        <w:tab/>
      </w:r>
      <w:r w:rsidR="00B270F2">
        <w:rPr>
          <w:rFonts w:ascii="Times New Roman" w:hAnsi="Times New Roman" w:cs="Times New Roman"/>
          <w:sz w:val="24"/>
          <w:szCs w:val="24"/>
        </w:rPr>
        <w:tab/>
      </w:r>
      <w:r>
        <w:rPr>
          <w:rFonts w:ascii="Times New Roman" w:hAnsi="Times New Roman" w:cs="Times New Roman"/>
          <w:sz w:val="24"/>
          <w:szCs w:val="24"/>
        </w:rPr>
        <w:t xml:space="preserve">  </w:t>
      </w:r>
      <w:r w:rsidR="00721299">
        <w:rPr>
          <w:rFonts w:ascii="Times New Roman" w:hAnsi="Times New Roman" w:cs="Times New Roman"/>
          <w:sz w:val="24"/>
          <w:szCs w:val="24"/>
        </w:rPr>
        <w:t>2013</w:t>
      </w:r>
      <w:r w:rsidR="00B270F2">
        <w:rPr>
          <w:rFonts w:ascii="Times New Roman" w:hAnsi="Times New Roman" w:cs="Times New Roman"/>
          <w:sz w:val="24"/>
          <w:szCs w:val="24"/>
        </w:rPr>
        <w:tab/>
      </w:r>
      <w:r w:rsidR="00B270F2">
        <w:rPr>
          <w:rFonts w:ascii="Times New Roman" w:hAnsi="Times New Roman" w:cs="Times New Roman"/>
          <w:sz w:val="24"/>
          <w:szCs w:val="24"/>
        </w:rPr>
        <w:tab/>
        <w:t>Average</w:t>
      </w:r>
      <w:r w:rsidR="00B270F2">
        <w:rPr>
          <w:rFonts w:ascii="Times New Roman" w:hAnsi="Times New Roman" w:cs="Times New Roman"/>
          <w:sz w:val="24"/>
          <w:szCs w:val="24"/>
        </w:rPr>
        <w:tab/>
        <w:t>Percentage</w:t>
      </w:r>
    </w:p>
    <w:p w:rsidR="00270E68" w:rsidRPr="00270E68" w:rsidRDefault="00270E68" w:rsidP="00270E68">
      <w:pPr>
        <w:spacing w:after="0" w:line="240" w:lineRule="auto"/>
        <w:ind w:left="360"/>
        <w:jc w:val="both"/>
        <w:rPr>
          <w:rFonts w:ascii="Times New Roman" w:hAnsi="Times New Roman" w:cs="Times New Roman"/>
          <w:sz w:val="24"/>
          <w:szCs w:val="24"/>
        </w:rPr>
      </w:pPr>
    </w:p>
    <w:p w:rsidR="00270E68" w:rsidRDefault="00B270F2" w:rsidP="00EA6C24">
      <w:pPr>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Jan.</w:t>
      </w:r>
      <w:r>
        <w:rPr>
          <w:rFonts w:ascii="Times New Roman" w:hAnsi="Times New Roman" w:cs="Times New Roman"/>
          <w:sz w:val="24"/>
          <w:szCs w:val="24"/>
        </w:rPr>
        <w:tab/>
      </w:r>
      <w:r w:rsidR="00721299">
        <w:rPr>
          <w:rFonts w:ascii="Times New Roman" w:hAnsi="Times New Roman" w:cs="Times New Roman"/>
          <w:sz w:val="24"/>
          <w:szCs w:val="24"/>
        </w:rPr>
        <w:t>565</w:t>
      </w:r>
      <w:r w:rsidR="00425ABA">
        <w:rPr>
          <w:rFonts w:ascii="Times New Roman" w:hAnsi="Times New Roman" w:cs="Times New Roman"/>
          <w:sz w:val="24"/>
          <w:szCs w:val="24"/>
        </w:rPr>
        <w:t>,000</w:t>
      </w:r>
      <w:r>
        <w:rPr>
          <w:rFonts w:ascii="Times New Roman" w:hAnsi="Times New Roman" w:cs="Times New Roman"/>
          <w:sz w:val="24"/>
          <w:szCs w:val="24"/>
        </w:rPr>
        <w:tab/>
      </w:r>
      <w:r w:rsidR="00721299">
        <w:rPr>
          <w:rFonts w:ascii="Times New Roman" w:hAnsi="Times New Roman" w:cs="Times New Roman"/>
          <w:sz w:val="24"/>
          <w:szCs w:val="24"/>
        </w:rPr>
        <w:t>514,000</w:t>
      </w:r>
      <w:r w:rsidR="00721299">
        <w:rPr>
          <w:rFonts w:ascii="Times New Roman" w:hAnsi="Times New Roman" w:cs="Times New Roman"/>
          <w:sz w:val="24"/>
          <w:szCs w:val="24"/>
        </w:rPr>
        <w:tab/>
        <w:t>467</w:t>
      </w:r>
      <w:r w:rsidR="00AB3DD1">
        <w:rPr>
          <w:rFonts w:ascii="Times New Roman" w:hAnsi="Times New Roman" w:cs="Times New Roman"/>
          <w:sz w:val="24"/>
          <w:szCs w:val="24"/>
        </w:rPr>
        <w:t>,000</w:t>
      </w:r>
      <w:r w:rsidR="00AB3DD1">
        <w:rPr>
          <w:rFonts w:ascii="Times New Roman" w:hAnsi="Times New Roman" w:cs="Times New Roman"/>
          <w:sz w:val="24"/>
          <w:szCs w:val="24"/>
        </w:rPr>
        <w:tab/>
        <w:t>515</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Feb</w:t>
      </w:r>
      <w:r w:rsidR="00EA6C24">
        <w:rPr>
          <w:rFonts w:ascii="Times New Roman" w:hAnsi="Times New Roman" w:cs="Times New Roman"/>
          <w:sz w:val="24"/>
          <w:szCs w:val="24"/>
        </w:rPr>
        <w:tab/>
      </w:r>
      <w:r w:rsidR="00721299">
        <w:rPr>
          <w:rFonts w:ascii="Times New Roman" w:hAnsi="Times New Roman" w:cs="Times New Roman"/>
          <w:sz w:val="24"/>
          <w:szCs w:val="24"/>
        </w:rPr>
        <w:t>707,000</w:t>
      </w:r>
      <w:r w:rsidR="00721299">
        <w:rPr>
          <w:rFonts w:ascii="Times New Roman" w:hAnsi="Times New Roman" w:cs="Times New Roman"/>
          <w:sz w:val="24"/>
          <w:szCs w:val="24"/>
        </w:rPr>
        <w:tab/>
        <w:t>524,000</w:t>
      </w:r>
      <w:r w:rsidR="00721299">
        <w:rPr>
          <w:rFonts w:ascii="Times New Roman" w:hAnsi="Times New Roman" w:cs="Times New Roman"/>
          <w:sz w:val="24"/>
          <w:szCs w:val="24"/>
        </w:rPr>
        <w:tab/>
        <w:t>509</w:t>
      </w:r>
      <w:r w:rsidR="00AB3DD1">
        <w:rPr>
          <w:rFonts w:ascii="Times New Roman" w:hAnsi="Times New Roman" w:cs="Times New Roman"/>
          <w:sz w:val="24"/>
          <w:szCs w:val="24"/>
        </w:rPr>
        <w:t>,000</w:t>
      </w:r>
      <w:r w:rsidR="00AB3DD1">
        <w:rPr>
          <w:rFonts w:ascii="Times New Roman" w:hAnsi="Times New Roman" w:cs="Times New Roman"/>
          <w:sz w:val="24"/>
          <w:szCs w:val="24"/>
        </w:rPr>
        <w:tab/>
        <w:t>580</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Mar</w:t>
      </w:r>
      <w:r w:rsidR="00EA6C24">
        <w:rPr>
          <w:rFonts w:ascii="Times New Roman" w:hAnsi="Times New Roman" w:cs="Times New Roman"/>
          <w:sz w:val="24"/>
          <w:szCs w:val="24"/>
        </w:rPr>
        <w:tab/>
      </w:r>
      <w:r w:rsidR="00721299">
        <w:rPr>
          <w:rFonts w:ascii="Times New Roman" w:hAnsi="Times New Roman" w:cs="Times New Roman"/>
          <w:sz w:val="24"/>
          <w:szCs w:val="24"/>
        </w:rPr>
        <w:t>561,000</w:t>
      </w:r>
      <w:r w:rsidR="00721299">
        <w:rPr>
          <w:rFonts w:ascii="Times New Roman" w:hAnsi="Times New Roman" w:cs="Times New Roman"/>
          <w:sz w:val="24"/>
          <w:szCs w:val="24"/>
        </w:rPr>
        <w:tab/>
        <w:t>427,000</w:t>
      </w:r>
      <w:r w:rsidR="00721299">
        <w:rPr>
          <w:rFonts w:ascii="Times New Roman" w:hAnsi="Times New Roman" w:cs="Times New Roman"/>
          <w:sz w:val="24"/>
          <w:szCs w:val="24"/>
        </w:rPr>
        <w:tab/>
      </w:r>
      <w:r w:rsidR="00AB3DD1">
        <w:rPr>
          <w:rFonts w:ascii="Times New Roman" w:hAnsi="Times New Roman" w:cs="Times New Roman"/>
          <w:sz w:val="24"/>
          <w:szCs w:val="24"/>
        </w:rPr>
        <w:t>296,000</w:t>
      </w:r>
      <w:r w:rsidR="00AB3DD1">
        <w:rPr>
          <w:rFonts w:ascii="Times New Roman" w:hAnsi="Times New Roman" w:cs="Times New Roman"/>
          <w:sz w:val="24"/>
          <w:szCs w:val="24"/>
        </w:rPr>
        <w:tab/>
        <w:t>428</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Apr</w:t>
      </w:r>
      <w:r w:rsidR="00EA6C24">
        <w:rPr>
          <w:rFonts w:ascii="Times New Roman" w:hAnsi="Times New Roman" w:cs="Times New Roman"/>
          <w:sz w:val="24"/>
          <w:szCs w:val="24"/>
        </w:rPr>
        <w:tab/>
      </w:r>
      <w:r w:rsidR="00721299">
        <w:rPr>
          <w:rFonts w:ascii="Times New Roman" w:hAnsi="Times New Roman" w:cs="Times New Roman"/>
          <w:sz w:val="24"/>
          <w:szCs w:val="24"/>
        </w:rPr>
        <w:t>585,000</w:t>
      </w:r>
      <w:r w:rsidR="00721299">
        <w:rPr>
          <w:rFonts w:ascii="Times New Roman" w:hAnsi="Times New Roman" w:cs="Times New Roman"/>
          <w:sz w:val="24"/>
          <w:szCs w:val="24"/>
        </w:rPr>
        <w:tab/>
        <w:t>510</w:t>
      </w:r>
      <w:r w:rsidR="00AB3DD1">
        <w:rPr>
          <w:rFonts w:ascii="Times New Roman" w:hAnsi="Times New Roman" w:cs="Times New Roman"/>
          <w:sz w:val="24"/>
          <w:szCs w:val="24"/>
        </w:rPr>
        <w:t>,000</w:t>
      </w:r>
      <w:r w:rsidR="00AB3DD1">
        <w:rPr>
          <w:rFonts w:ascii="Times New Roman" w:hAnsi="Times New Roman" w:cs="Times New Roman"/>
          <w:sz w:val="24"/>
          <w:szCs w:val="24"/>
        </w:rPr>
        <w:tab/>
        <w:t>547,000</w:t>
      </w:r>
      <w:r w:rsidR="00AB3DD1">
        <w:rPr>
          <w:rFonts w:ascii="Times New Roman" w:hAnsi="Times New Roman" w:cs="Times New Roman"/>
          <w:sz w:val="24"/>
          <w:szCs w:val="24"/>
        </w:rPr>
        <w:tab/>
        <w:t>547</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May</w:t>
      </w:r>
      <w:r w:rsidR="00EA6C24">
        <w:rPr>
          <w:rFonts w:ascii="Times New Roman" w:hAnsi="Times New Roman" w:cs="Times New Roman"/>
          <w:sz w:val="24"/>
          <w:szCs w:val="24"/>
        </w:rPr>
        <w:tab/>
      </w:r>
      <w:r w:rsidR="00721299">
        <w:rPr>
          <w:rFonts w:ascii="Times New Roman" w:hAnsi="Times New Roman" w:cs="Times New Roman"/>
          <w:sz w:val="24"/>
          <w:szCs w:val="24"/>
        </w:rPr>
        <w:t>548,000</w:t>
      </w:r>
      <w:r w:rsidR="00721299">
        <w:rPr>
          <w:rFonts w:ascii="Times New Roman" w:hAnsi="Times New Roman" w:cs="Times New Roman"/>
          <w:sz w:val="24"/>
          <w:szCs w:val="24"/>
        </w:rPr>
        <w:tab/>
        <w:t>612</w:t>
      </w:r>
      <w:r w:rsidR="00AB3DD1">
        <w:rPr>
          <w:rFonts w:ascii="Times New Roman" w:hAnsi="Times New Roman" w:cs="Times New Roman"/>
          <w:sz w:val="24"/>
          <w:szCs w:val="24"/>
        </w:rPr>
        <w:t>,000</w:t>
      </w:r>
      <w:r w:rsidR="00AB3DD1">
        <w:rPr>
          <w:rFonts w:ascii="Times New Roman" w:hAnsi="Times New Roman" w:cs="Times New Roman"/>
          <w:sz w:val="24"/>
          <w:szCs w:val="24"/>
        </w:rPr>
        <w:tab/>
        <w:t>554,000</w:t>
      </w:r>
      <w:r w:rsidR="00AB3DD1">
        <w:rPr>
          <w:rFonts w:ascii="Times New Roman" w:hAnsi="Times New Roman" w:cs="Times New Roman"/>
          <w:sz w:val="24"/>
          <w:szCs w:val="24"/>
        </w:rPr>
        <w:tab/>
        <w:t>571</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June</w:t>
      </w:r>
      <w:r w:rsidR="00EA6C24">
        <w:rPr>
          <w:rFonts w:ascii="Times New Roman" w:hAnsi="Times New Roman" w:cs="Times New Roman"/>
          <w:sz w:val="24"/>
          <w:szCs w:val="24"/>
        </w:rPr>
        <w:tab/>
      </w:r>
      <w:r w:rsidR="00721299">
        <w:rPr>
          <w:rFonts w:ascii="Times New Roman" w:hAnsi="Times New Roman" w:cs="Times New Roman"/>
          <w:sz w:val="24"/>
          <w:szCs w:val="24"/>
        </w:rPr>
        <w:t>740,000</w:t>
      </w:r>
      <w:r w:rsidR="00721299">
        <w:rPr>
          <w:rFonts w:ascii="Times New Roman" w:hAnsi="Times New Roman" w:cs="Times New Roman"/>
          <w:sz w:val="24"/>
          <w:szCs w:val="24"/>
        </w:rPr>
        <w:tab/>
        <w:t>646</w:t>
      </w:r>
      <w:r w:rsidR="00AB3DD1">
        <w:rPr>
          <w:rFonts w:ascii="Times New Roman" w:hAnsi="Times New Roman" w:cs="Times New Roman"/>
          <w:sz w:val="24"/>
          <w:szCs w:val="24"/>
        </w:rPr>
        <w:t>,000</w:t>
      </w:r>
      <w:r w:rsidR="00AB3DD1">
        <w:rPr>
          <w:rFonts w:ascii="Times New Roman" w:hAnsi="Times New Roman" w:cs="Times New Roman"/>
          <w:sz w:val="24"/>
          <w:szCs w:val="24"/>
        </w:rPr>
        <w:tab/>
        <w:t>588,000</w:t>
      </w:r>
      <w:r w:rsidR="00AB3DD1">
        <w:rPr>
          <w:rFonts w:ascii="Times New Roman" w:hAnsi="Times New Roman" w:cs="Times New Roman"/>
          <w:sz w:val="24"/>
          <w:szCs w:val="24"/>
        </w:rPr>
        <w:tab/>
        <w:t>658</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July</w:t>
      </w:r>
      <w:r w:rsidR="00EA6C24">
        <w:rPr>
          <w:rFonts w:ascii="Times New Roman" w:hAnsi="Times New Roman" w:cs="Times New Roman"/>
          <w:sz w:val="24"/>
          <w:szCs w:val="24"/>
        </w:rPr>
        <w:tab/>
      </w:r>
      <w:r w:rsidR="00721299">
        <w:rPr>
          <w:rFonts w:ascii="Times New Roman" w:hAnsi="Times New Roman" w:cs="Times New Roman"/>
          <w:sz w:val="24"/>
          <w:szCs w:val="24"/>
        </w:rPr>
        <w:t>923,000</w:t>
      </w:r>
      <w:r w:rsidR="00721299">
        <w:rPr>
          <w:rFonts w:ascii="Times New Roman" w:hAnsi="Times New Roman" w:cs="Times New Roman"/>
          <w:sz w:val="24"/>
          <w:szCs w:val="24"/>
        </w:rPr>
        <w:tab/>
        <w:t>668</w:t>
      </w:r>
      <w:r w:rsidR="00AB3DD1">
        <w:rPr>
          <w:rFonts w:ascii="Times New Roman" w:hAnsi="Times New Roman" w:cs="Times New Roman"/>
          <w:sz w:val="24"/>
          <w:szCs w:val="24"/>
        </w:rPr>
        <w:t>,000</w:t>
      </w:r>
      <w:r w:rsidR="00AB3DD1">
        <w:rPr>
          <w:rFonts w:ascii="Times New Roman" w:hAnsi="Times New Roman" w:cs="Times New Roman"/>
          <w:sz w:val="24"/>
          <w:szCs w:val="24"/>
        </w:rPr>
        <w:tab/>
        <w:t>586,000</w:t>
      </w:r>
      <w:r w:rsidR="00AB3DD1">
        <w:rPr>
          <w:rFonts w:ascii="Times New Roman" w:hAnsi="Times New Roman" w:cs="Times New Roman"/>
          <w:sz w:val="24"/>
          <w:szCs w:val="24"/>
        </w:rPr>
        <w:tab/>
        <w:t>726</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Aug</w:t>
      </w:r>
      <w:r w:rsidR="00721299">
        <w:rPr>
          <w:rFonts w:ascii="Times New Roman" w:hAnsi="Times New Roman" w:cs="Times New Roman"/>
          <w:sz w:val="24"/>
          <w:szCs w:val="24"/>
        </w:rPr>
        <w:t xml:space="preserve">  1,103,000</w:t>
      </w:r>
      <w:proofErr w:type="gramEnd"/>
      <w:r w:rsidR="00721299">
        <w:rPr>
          <w:rFonts w:ascii="Times New Roman" w:hAnsi="Times New Roman" w:cs="Times New Roman"/>
          <w:sz w:val="24"/>
          <w:szCs w:val="24"/>
        </w:rPr>
        <w:tab/>
        <w:t>775</w:t>
      </w:r>
      <w:r w:rsidR="00AB3DD1">
        <w:rPr>
          <w:rFonts w:ascii="Times New Roman" w:hAnsi="Times New Roman" w:cs="Times New Roman"/>
          <w:sz w:val="24"/>
          <w:szCs w:val="24"/>
        </w:rPr>
        <w:t>,000</w:t>
      </w:r>
      <w:r w:rsidR="00AB3DD1">
        <w:rPr>
          <w:rFonts w:ascii="Times New Roman" w:hAnsi="Times New Roman" w:cs="Times New Roman"/>
          <w:sz w:val="24"/>
          <w:szCs w:val="24"/>
        </w:rPr>
        <w:tab/>
        <w:t>561,000</w:t>
      </w:r>
      <w:r w:rsidR="00AB3DD1">
        <w:rPr>
          <w:rFonts w:ascii="Times New Roman" w:hAnsi="Times New Roman" w:cs="Times New Roman"/>
          <w:sz w:val="24"/>
          <w:szCs w:val="24"/>
        </w:rPr>
        <w:tab/>
        <w:t>813</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Sept</w:t>
      </w:r>
      <w:r w:rsidR="00EA6C24">
        <w:rPr>
          <w:rFonts w:ascii="Times New Roman" w:hAnsi="Times New Roman" w:cs="Times New Roman"/>
          <w:sz w:val="24"/>
          <w:szCs w:val="24"/>
        </w:rPr>
        <w:tab/>
      </w:r>
      <w:r w:rsidR="00721299">
        <w:rPr>
          <w:rFonts w:ascii="Times New Roman" w:hAnsi="Times New Roman" w:cs="Times New Roman"/>
          <w:sz w:val="24"/>
          <w:szCs w:val="24"/>
        </w:rPr>
        <w:t>865,000</w:t>
      </w:r>
      <w:r w:rsidR="00721299">
        <w:rPr>
          <w:rFonts w:ascii="Times New Roman" w:hAnsi="Times New Roman" w:cs="Times New Roman"/>
          <w:sz w:val="24"/>
          <w:szCs w:val="24"/>
        </w:rPr>
        <w:tab/>
        <w:t>571</w:t>
      </w:r>
      <w:r w:rsidR="00AB3DD1">
        <w:rPr>
          <w:rFonts w:ascii="Times New Roman" w:hAnsi="Times New Roman" w:cs="Times New Roman"/>
          <w:sz w:val="24"/>
          <w:szCs w:val="24"/>
        </w:rPr>
        <w:t>,000</w:t>
      </w:r>
      <w:r w:rsidR="00AB3DD1">
        <w:rPr>
          <w:rFonts w:ascii="Times New Roman" w:hAnsi="Times New Roman" w:cs="Times New Roman"/>
          <w:sz w:val="24"/>
          <w:szCs w:val="24"/>
        </w:rPr>
        <w:tab/>
        <w:t>557,000</w:t>
      </w:r>
      <w:r w:rsidR="00AB3DD1">
        <w:rPr>
          <w:rFonts w:ascii="Times New Roman" w:hAnsi="Times New Roman" w:cs="Times New Roman"/>
          <w:sz w:val="24"/>
          <w:szCs w:val="24"/>
        </w:rPr>
        <w:tab/>
        <w:t>664</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Oct</w:t>
      </w:r>
      <w:r w:rsidR="00EA6C24">
        <w:rPr>
          <w:rFonts w:ascii="Times New Roman" w:hAnsi="Times New Roman" w:cs="Times New Roman"/>
          <w:sz w:val="24"/>
          <w:szCs w:val="24"/>
        </w:rPr>
        <w:tab/>
      </w:r>
      <w:r w:rsidR="00721299">
        <w:rPr>
          <w:rFonts w:ascii="Times New Roman" w:hAnsi="Times New Roman" w:cs="Times New Roman"/>
          <w:sz w:val="24"/>
          <w:szCs w:val="24"/>
        </w:rPr>
        <w:t>564,000</w:t>
      </w:r>
      <w:r w:rsidR="00721299">
        <w:rPr>
          <w:rFonts w:ascii="Times New Roman" w:hAnsi="Times New Roman" w:cs="Times New Roman"/>
          <w:sz w:val="24"/>
          <w:szCs w:val="24"/>
        </w:rPr>
        <w:tab/>
        <w:t>598</w:t>
      </w:r>
      <w:r w:rsidR="00AB3DD1">
        <w:rPr>
          <w:rFonts w:ascii="Times New Roman" w:hAnsi="Times New Roman" w:cs="Times New Roman"/>
          <w:sz w:val="24"/>
          <w:szCs w:val="24"/>
        </w:rPr>
        <w:t>,000</w:t>
      </w:r>
      <w:r w:rsidR="00AB3DD1">
        <w:rPr>
          <w:rFonts w:ascii="Times New Roman" w:hAnsi="Times New Roman" w:cs="Times New Roman"/>
          <w:sz w:val="24"/>
          <w:szCs w:val="24"/>
        </w:rPr>
        <w:tab/>
        <w:t>620,000</w:t>
      </w:r>
      <w:r w:rsidR="00AB3DD1">
        <w:rPr>
          <w:rFonts w:ascii="Times New Roman" w:hAnsi="Times New Roman" w:cs="Times New Roman"/>
          <w:sz w:val="24"/>
          <w:szCs w:val="24"/>
        </w:rPr>
        <w:tab/>
        <w:t>594</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B270F2" w:rsidRDefault="00B270F2" w:rsidP="00EA6C24">
      <w:pPr>
        <w:spacing w:after="0"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Nov</w:t>
      </w:r>
      <w:r w:rsidR="00EA6C24">
        <w:rPr>
          <w:rFonts w:ascii="Times New Roman" w:hAnsi="Times New Roman" w:cs="Times New Roman"/>
          <w:sz w:val="24"/>
          <w:szCs w:val="24"/>
        </w:rPr>
        <w:tab/>
      </w:r>
      <w:r w:rsidR="00721299">
        <w:rPr>
          <w:rFonts w:ascii="Times New Roman" w:hAnsi="Times New Roman" w:cs="Times New Roman"/>
          <w:sz w:val="24"/>
          <w:szCs w:val="24"/>
        </w:rPr>
        <w:t>673,000</w:t>
      </w:r>
      <w:r w:rsidR="00721299">
        <w:rPr>
          <w:rFonts w:ascii="Times New Roman" w:hAnsi="Times New Roman" w:cs="Times New Roman"/>
          <w:sz w:val="24"/>
          <w:szCs w:val="24"/>
        </w:rPr>
        <w:tab/>
        <w:t>442</w:t>
      </w:r>
      <w:r w:rsidR="00AB3DD1">
        <w:rPr>
          <w:rFonts w:ascii="Times New Roman" w:hAnsi="Times New Roman" w:cs="Times New Roman"/>
          <w:sz w:val="24"/>
          <w:szCs w:val="24"/>
        </w:rPr>
        <w:t>,000</w:t>
      </w:r>
      <w:r w:rsidR="00AB3DD1">
        <w:rPr>
          <w:rFonts w:ascii="Times New Roman" w:hAnsi="Times New Roman" w:cs="Times New Roman"/>
          <w:sz w:val="24"/>
          <w:szCs w:val="24"/>
        </w:rPr>
        <w:tab/>
        <w:t>783,000</w:t>
      </w:r>
      <w:r w:rsidR="00AB3DD1">
        <w:rPr>
          <w:rFonts w:ascii="Times New Roman" w:hAnsi="Times New Roman" w:cs="Times New Roman"/>
          <w:sz w:val="24"/>
          <w:szCs w:val="24"/>
        </w:rPr>
        <w:tab/>
        <w:t>633</w:t>
      </w:r>
      <w:r w:rsidR="00425ABA">
        <w:rPr>
          <w:rFonts w:ascii="Times New Roman" w:hAnsi="Times New Roman" w:cs="Times New Roman"/>
          <w:sz w:val="24"/>
          <w:szCs w:val="24"/>
        </w:rPr>
        <w:t>,000</w:t>
      </w:r>
      <w:r w:rsidR="00425ABA">
        <w:rPr>
          <w:rFonts w:ascii="Times New Roman" w:hAnsi="Times New Roman" w:cs="Times New Roman"/>
          <w:sz w:val="24"/>
          <w:szCs w:val="24"/>
        </w:rPr>
        <w:tab/>
        <w:t xml:space="preserve">     75%</w:t>
      </w:r>
    </w:p>
    <w:p w:rsidR="00C455D2" w:rsidRDefault="00B270F2" w:rsidP="00AB3DD1">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Dec</w:t>
      </w:r>
      <w:r w:rsidR="00EA6C24">
        <w:rPr>
          <w:rFonts w:ascii="Times New Roman" w:hAnsi="Times New Roman" w:cs="Times New Roman"/>
          <w:sz w:val="24"/>
          <w:szCs w:val="24"/>
        </w:rPr>
        <w:tab/>
      </w:r>
      <w:r w:rsidR="00721299">
        <w:rPr>
          <w:rFonts w:ascii="Times New Roman" w:hAnsi="Times New Roman" w:cs="Times New Roman"/>
          <w:sz w:val="24"/>
          <w:szCs w:val="24"/>
        </w:rPr>
        <w:t>445,000</w:t>
      </w:r>
      <w:r w:rsidR="00721299">
        <w:rPr>
          <w:rFonts w:ascii="Times New Roman" w:hAnsi="Times New Roman" w:cs="Times New Roman"/>
          <w:sz w:val="24"/>
          <w:szCs w:val="24"/>
        </w:rPr>
        <w:tab/>
        <w:t>430</w:t>
      </w:r>
      <w:r w:rsidR="00AB3DD1">
        <w:rPr>
          <w:rFonts w:ascii="Times New Roman" w:hAnsi="Times New Roman" w:cs="Times New Roman"/>
          <w:sz w:val="24"/>
          <w:szCs w:val="24"/>
        </w:rPr>
        <w:t>,000</w:t>
      </w:r>
      <w:r w:rsidR="00AB3DD1">
        <w:rPr>
          <w:rFonts w:ascii="Times New Roman" w:hAnsi="Times New Roman" w:cs="Times New Roman"/>
          <w:sz w:val="24"/>
          <w:szCs w:val="24"/>
        </w:rPr>
        <w:tab/>
        <w:t>588,000</w:t>
      </w:r>
      <w:r w:rsidR="00AB3DD1">
        <w:rPr>
          <w:rFonts w:ascii="Times New Roman" w:hAnsi="Times New Roman" w:cs="Times New Roman"/>
          <w:sz w:val="24"/>
          <w:szCs w:val="24"/>
        </w:rPr>
        <w:tab/>
        <w:t>488,000</w:t>
      </w:r>
      <w:r w:rsidR="00AB3DD1">
        <w:rPr>
          <w:rFonts w:ascii="Times New Roman" w:hAnsi="Times New Roman" w:cs="Times New Roman"/>
          <w:sz w:val="24"/>
          <w:szCs w:val="24"/>
        </w:rPr>
        <w:tab/>
        <w:t xml:space="preserve">     75%</w:t>
      </w:r>
    </w:p>
    <w:p w:rsidR="00AB3DD1" w:rsidRDefault="00AB3DD1" w:rsidP="00AB3DD1">
      <w:pPr>
        <w:spacing w:after="0" w:line="240" w:lineRule="auto"/>
        <w:ind w:left="720" w:firstLine="720"/>
        <w:jc w:val="both"/>
        <w:rPr>
          <w:rFonts w:ascii="Times New Roman" w:hAnsi="Times New Roman" w:cs="Times New Roman"/>
          <w:sz w:val="24"/>
          <w:szCs w:val="24"/>
        </w:rPr>
      </w:pPr>
    </w:p>
    <w:p w:rsidR="00425ABA" w:rsidRDefault="00EA6C24" w:rsidP="00EA6C24">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General Manager shall provide notice, by certified </w:t>
      </w:r>
      <w:r w:rsidR="00AB3DD1">
        <w:rPr>
          <w:rFonts w:ascii="Times New Roman" w:hAnsi="Times New Roman" w:cs="Times New Roman"/>
          <w:sz w:val="24"/>
          <w:szCs w:val="24"/>
        </w:rPr>
        <w:t>mail, to each who</w:t>
      </w:r>
      <w:r>
        <w:rPr>
          <w:rFonts w:ascii="Times New Roman" w:hAnsi="Times New Roman" w:cs="Times New Roman"/>
          <w:sz w:val="24"/>
          <w:szCs w:val="24"/>
        </w:rPr>
        <w:t>lesale customer informing them of their monthly water usage allocations and shall notify the news media and the executive director of the Texas Commission on Environmental Quality upon initiation of pro rata water allocation.</w:t>
      </w:r>
    </w:p>
    <w:p w:rsidR="00EA6C24" w:rsidRDefault="00EA6C24" w:rsidP="00EA6C24">
      <w:pPr>
        <w:pStyle w:val="ListParagraph"/>
        <w:spacing w:after="0" w:line="240" w:lineRule="auto"/>
        <w:ind w:left="1080"/>
        <w:jc w:val="both"/>
        <w:rPr>
          <w:rFonts w:ascii="Times New Roman" w:hAnsi="Times New Roman" w:cs="Times New Roman"/>
          <w:sz w:val="24"/>
          <w:szCs w:val="24"/>
        </w:rPr>
      </w:pPr>
    </w:p>
    <w:p w:rsidR="00EA6C24" w:rsidRDefault="00EA6C24" w:rsidP="00EA6C24">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Upon request of the customer or at the initiative of the General Manager, the allocation may be reduced or increased if, (1) the designated period does not accurately reflect the wholesale customer’s normal water usage; (2) the customer agrees to transfer part of its allocation to another wholesale customer, or (3) other objective evidence demonstrates that the designated allocation is inaccurate under present conditions.  A customer may appeal an allocation established hereunder to the </w:t>
      </w:r>
      <w:r w:rsidR="00C455D2">
        <w:rPr>
          <w:rFonts w:ascii="Times New Roman" w:hAnsi="Times New Roman" w:cs="Times New Roman"/>
          <w:sz w:val="24"/>
          <w:szCs w:val="24"/>
        </w:rPr>
        <w:t>Board of Fort Griffin Special Utility District</w:t>
      </w:r>
      <w:r>
        <w:rPr>
          <w:rFonts w:ascii="Times New Roman" w:hAnsi="Times New Roman" w:cs="Times New Roman"/>
          <w:sz w:val="24"/>
          <w:szCs w:val="24"/>
        </w:rPr>
        <w:t>.</w:t>
      </w:r>
    </w:p>
    <w:p w:rsidR="002D2C54" w:rsidRDefault="002D2C54" w:rsidP="002D2C54">
      <w:pPr>
        <w:spacing w:after="0" w:line="240" w:lineRule="auto"/>
        <w:rPr>
          <w:rFonts w:ascii="Times New Roman" w:hAnsi="Times New Roman" w:cs="Times New Roman"/>
          <w:sz w:val="24"/>
          <w:szCs w:val="24"/>
        </w:rPr>
      </w:pPr>
    </w:p>
    <w:p w:rsidR="00EA6C24" w:rsidRDefault="00EA6C24" w:rsidP="00140E08">
      <w:pPr>
        <w:jc w:val="both"/>
        <w:rPr>
          <w:rFonts w:ascii="Times New Roman" w:hAnsi="Times New Roman" w:cs="Times New Roman"/>
          <w:sz w:val="24"/>
          <w:szCs w:val="24"/>
        </w:rPr>
      </w:pPr>
      <w:r>
        <w:rPr>
          <w:rFonts w:ascii="Times New Roman" w:hAnsi="Times New Roman" w:cs="Times New Roman"/>
          <w:sz w:val="24"/>
          <w:szCs w:val="24"/>
        </w:rPr>
        <w:t>During any period when pro rata allocation of avail</w:t>
      </w:r>
      <w:r w:rsidR="002D2C54">
        <w:rPr>
          <w:rFonts w:ascii="Times New Roman" w:hAnsi="Times New Roman" w:cs="Times New Roman"/>
          <w:sz w:val="24"/>
          <w:szCs w:val="24"/>
        </w:rPr>
        <w:t>able water supplies is in effec</w:t>
      </w:r>
      <w:r>
        <w:rPr>
          <w:rFonts w:ascii="Times New Roman" w:hAnsi="Times New Roman" w:cs="Times New Roman"/>
          <w:sz w:val="24"/>
          <w:szCs w:val="24"/>
        </w:rPr>
        <w:t>t, wholesale customers shall pay the following surcharges on excess water diversions and/or deliveries:</w:t>
      </w:r>
    </w:p>
    <w:p w:rsidR="00C1506B" w:rsidRPr="00C1506B" w:rsidRDefault="00EA6C24" w:rsidP="00C1506B">
      <w:pPr>
        <w:pStyle w:val="ListParagraph"/>
        <w:numPr>
          <w:ilvl w:val="0"/>
          <w:numId w:val="49"/>
        </w:numPr>
        <w:jc w:val="both"/>
        <w:rPr>
          <w:rFonts w:ascii="Times New Roman" w:hAnsi="Times New Roman" w:cs="Times New Roman"/>
          <w:sz w:val="24"/>
          <w:szCs w:val="24"/>
        </w:rPr>
      </w:pPr>
      <w:r w:rsidRPr="00C1506B">
        <w:rPr>
          <w:rFonts w:ascii="Times New Roman" w:hAnsi="Times New Roman" w:cs="Times New Roman"/>
          <w:sz w:val="24"/>
          <w:szCs w:val="24"/>
        </w:rPr>
        <w:t xml:space="preserve">1.0 times the normal water charge per 1,000 gallons for water diversions and/or deliveries in excess of the monthly </w:t>
      </w:r>
      <w:r w:rsidR="002D2C54" w:rsidRPr="00C1506B">
        <w:rPr>
          <w:rFonts w:ascii="Times New Roman" w:hAnsi="Times New Roman" w:cs="Times New Roman"/>
          <w:sz w:val="24"/>
          <w:szCs w:val="24"/>
        </w:rPr>
        <w:t>allocation up through 5 percent above the monthly allocation.</w:t>
      </w:r>
    </w:p>
    <w:p w:rsidR="00C1506B" w:rsidRPr="00C1506B" w:rsidRDefault="002D2C54" w:rsidP="00C1506B">
      <w:pPr>
        <w:pStyle w:val="ListParagraph"/>
        <w:numPr>
          <w:ilvl w:val="0"/>
          <w:numId w:val="49"/>
        </w:numPr>
        <w:jc w:val="both"/>
        <w:rPr>
          <w:rFonts w:ascii="Times New Roman" w:hAnsi="Times New Roman" w:cs="Times New Roman"/>
          <w:sz w:val="24"/>
          <w:szCs w:val="24"/>
        </w:rPr>
      </w:pPr>
      <w:r w:rsidRPr="00C1506B">
        <w:rPr>
          <w:rFonts w:ascii="Times New Roman" w:hAnsi="Times New Roman" w:cs="Times New Roman"/>
          <w:sz w:val="24"/>
          <w:szCs w:val="24"/>
        </w:rPr>
        <w:t>1.5 times the normal water charge per 1,000 gallons for wat</w:t>
      </w:r>
      <w:r w:rsidR="00C1506B" w:rsidRPr="00C1506B">
        <w:rPr>
          <w:rFonts w:ascii="Times New Roman" w:hAnsi="Times New Roman" w:cs="Times New Roman"/>
          <w:sz w:val="24"/>
          <w:szCs w:val="24"/>
        </w:rPr>
        <w:t>er diversions and/or deliveries</w:t>
      </w:r>
    </w:p>
    <w:p w:rsidR="00966DAA" w:rsidRDefault="002D2C54" w:rsidP="00390606">
      <w:pPr>
        <w:pStyle w:val="ListParagraph"/>
        <w:jc w:val="both"/>
        <w:rPr>
          <w:rFonts w:ascii="Times New Roman" w:hAnsi="Times New Roman" w:cs="Times New Roman"/>
          <w:sz w:val="24"/>
          <w:szCs w:val="24"/>
        </w:rPr>
      </w:pPr>
      <w:proofErr w:type="gramStart"/>
      <w:r w:rsidRPr="00C1506B">
        <w:rPr>
          <w:rFonts w:ascii="Times New Roman" w:hAnsi="Times New Roman" w:cs="Times New Roman"/>
          <w:sz w:val="24"/>
          <w:szCs w:val="24"/>
        </w:rPr>
        <w:t>in</w:t>
      </w:r>
      <w:proofErr w:type="gramEnd"/>
      <w:r w:rsidRPr="00C1506B">
        <w:rPr>
          <w:rFonts w:ascii="Times New Roman" w:hAnsi="Times New Roman" w:cs="Times New Roman"/>
          <w:sz w:val="24"/>
          <w:szCs w:val="24"/>
        </w:rPr>
        <w:t xml:space="preserve"> excess of the monthly allocation from 5 percent through 10 percent above the monthly allocation.</w:t>
      </w:r>
    </w:p>
    <w:p w:rsidR="00C42FA0" w:rsidRDefault="00C42FA0" w:rsidP="00F137F9">
      <w:pPr>
        <w:pStyle w:val="ListParagraph"/>
        <w:numPr>
          <w:ilvl w:val="0"/>
          <w:numId w:val="49"/>
        </w:numPr>
        <w:spacing w:after="0" w:line="240" w:lineRule="auto"/>
        <w:jc w:val="both"/>
        <w:rPr>
          <w:rFonts w:ascii="Times New Roman" w:hAnsi="Times New Roman" w:cs="Times New Roman"/>
          <w:sz w:val="24"/>
          <w:szCs w:val="24"/>
        </w:rPr>
      </w:pPr>
      <w:r w:rsidRPr="00196D3C">
        <w:rPr>
          <w:rFonts w:ascii="Times New Roman" w:hAnsi="Times New Roman" w:cs="Times New Roman"/>
          <w:sz w:val="24"/>
          <w:szCs w:val="24"/>
        </w:rPr>
        <w:t>1.75 times the normal water charge per 1,000 gallons for water diversions and/or deliveries in excess of the monthly allocation from 10 percent through 15 percent above the monthly allocation.</w:t>
      </w:r>
    </w:p>
    <w:p w:rsidR="00F137F9" w:rsidRDefault="00F137F9" w:rsidP="00C455D2">
      <w:pPr>
        <w:jc w:val="right"/>
        <w:rPr>
          <w:rFonts w:ascii="Times New Roman" w:hAnsi="Times New Roman" w:cs="Times New Roman"/>
          <w:sz w:val="20"/>
          <w:szCs w:val="20"/>
        </w:rPr>
      </w:pPr>
    </w:p>
    <w:p w:rsidR="002555CD" w:rsidRDefault="002555CD" w:rsidP="002555CD">
      <w:pPr>
        <w:spacing w:after="0" w:line="240" w:lineRule="auto"/>
        <w:jc w:val="right"/>
        <w:rPr>
          <w:rFonts w:ascii="Times New Roman" w:hAnsi="Times New Roman" w:cs="Times New Roman"/>
          <w:sz w:val="20"/>
          <w:szCs w:val="20"/>
        </w:rPr>
      </w:pPr>
    </w:p>
    <w:p w:rsidR="002555CD" w:rsidRDefault="002555CD" w:rsidP="002555CD">
      <w:pPr>
        <w:spacing w:after="0" w:line="240" w:lineRule="auto"/>
        <w:jc w:val="right"/>
        <w:rPr>
          <w:rFonts w:ascii="Times New Roman" w:hAnsi="Times New Roman" w:cs="Times New Roman"/>
          <w:sz w:val="20"/>
          <w:szCs w:val="20"/>
        </w:rPr>
      </w:pPr>
    </w:p>
    <w:p w:rsidR="002555CD" w:rsidRDefault="002555CD" w:rsidP="002555CD">
      <w:pPr>
        <w:spacing w:after="0" w:line="240" w:lineRule="auto"/>
        <w:jc w:val="center"/>
        <w:rPr>
          <w:rFonts w:ascii="Times New Roman" w:hAnsi="Times New Roman" w:cs="Times New Roman"/>
        </w:rPr>
      </w:pPr>
      <w:r w:rsidRPr="002555CD">
        <w:rPr>
          <w:rFonts w:ascii="Times New Roman" w:hAnsi="Times New Roman" w:cs="Times New Roman"/>
        </w:rPr>
        <w:t>-11-</w:t>
      </w:r>
    </w:p>
    <w:p w:rsidR="002555CD" w:rsidRPr="002555CD" w:rsidRDefault="002555CD" w:rsidP="002555CD">
      <w:pPr>
        <w:spacing w:after="0" w:line="240" w:lineRule="auto"/>
        <w:jc w:val="center"/>
        <w:rPr>
          <w:rFonts w:ascii="Times New Roman" w:hAnsi="Times New Roman" w:cs="Times New Roman"/>
        </w:rPr>
      </w:pPr>
    </w:p>
    <w:p w:rsidR="00196D3C" w:rsidRPr="002555CD" w:rsidRDefault="002D2C54" w:rsidP="002555CD">
      <w:pPr>
        <w:pStyle w:val="ListParagraph"/>
        <w:numPr>
          <w:ilvl w:val="0"/>
          <w:numId w:val="49"/>
        </w:numPr>
        <w:jc w:val="both"/>
        <w:rPr>
          <w:rFonts w:ascii="Times New Roman" w:hAnsi="Times New Roman" w:cs="Times New Roman"/>
          <w:sz w:val="24"/>
          <w:szCs w:val="24"/>
        </w:rPr>
      </w:pPr>
      <w:r w:rsidRPr="002555CD">
        <w:rPr>
          <w:rFonts w:ascii="Times New Roman" w:hAnsi="Times New Roman" w:cs="Times New Roman"/>
          <w:sz w:val="24"/>
          <w:szCs w:val="24"/>
        </w:rPr>
        <w:t>2.0 times the normal water charge per 1,000 gallons for water diversions and/or deliveries more than 15 percent above the monthly allocation.</w:t>
      </w:r>
    </w:p>
    <w:p w:rsidR="002D2C54" w:rsidRDefault="002D2C54" w:rsidP="00196D3C">
      <w:pPr>
        <w:pStyle w:val="ListParagraph"/>
        <w:numPr>
          <w:ilvl w:val="0"/>
          <w:numId w:val="49"/>
        </w:numPr>
        <w:jc w:val="both"/>
        <w:rPr>
          <w:rFonts w:ascii="Times New Roman" w:hAnsi="Times New Roman" w:cs="Times New Roman"/>
          <w:sz w:val="24"/>
          <w:szCs w:val="24"/>
        </w:rPr>
      </w:pPr>
      <w:r w:rsidRPr="00196D3C">
        <w:rPr>
          <w:rFonts w:ascii="Times New Roman" w:hAnsi="Times New Roman" w:cs="Times New Roman"/>
          <w:sz w:val="24"/>
          <w:szCs w:val="24"/>
        </w:rPr>
        <w:t>The above surcharges shall be cumulative.</w:t>
      </w:r>
    </w:p>
    <w:p w:rsidR="00140E08" w:rsidRDefault="009A70DC" w:rsidP="00140E08">
      <w:pPr>
        <w:jc w:val="both"/>
        <w:rPr>
          <w:rFonts w:ascii="Times New Roman" w:hAnsi="Times New Roman" w:cs="Times New Roman"/>
          <w:b/>
          <w:sz w:val="24"/>
          <w:szCs w:val="24"/>
        </w:rPr>
      </w:pPr>
      <w:r w:rsidRPr="009A70DC">
        <w:rPr>
          <w:rFonts w:ascii="Times New Roman" w:hAnsi="Times New Roman" w:cs="Times New Roman"/>
          <w:b/>
          <w:sz w:val="24"/>
          <w:szCs w:val="24"/>
        </w:rPr>
        <w:t>Section X</w:t>
      </w:r>
      <w:r w:rsidR="00966DAA">
        <w:rPr>
          <w:rFonts w:ascii="Times New Roman" w:hAnsi="Times New Roman" w:cs="Times New Roman"/>
          <w:b/>
          <w:sz w:val="24"/>
          <w:szCs w:val="24"/>
        </w:rPr>
        <w:t>I</w:t>
      </w:r>
      <w:r w:rsidRPr="009A70DC">
        <w:rPr>
          <w:rFonts w:ascii="Times New Roman" w:hAnsi="Times New Roman" w:cs="Times New Roman"/>
          <w:b/>
          <w:sz w:val="24"/>
          <w:szCs w:val="24"/>
        </w:rPr>
        <w:t>:  Enforcement</w:t>
      </w:r>
    </w:p>
    <w:p w:rsidR="00E565C7" w:rsidRPr="00F137F9" w:rsidRDefault="00140E08" w:rsidP="00F137F9">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No person shall knowingly or intentionally allow the use o</w:t>
      </w:r>
      <w:r w:rsidR="00C455D2">
        <w:rPr>
          <w:rFonts w:ascii="Times New Roman" w:hAnsi="Times New Roman" w:cs="Times New Roman"/>
          <w:sz w:val="24"/>
          <w:szCs w:val="24"/>
        </w:rPr>
        <w:t>f water from the Fort Griffin SUD</w:t>
      </w:r>
      <w:r>
        <w:rPr>
          <w:rFonts w:ascii="Times New Roman" w:hAnsi="Times New Roman" w:cs="Times New Roman"/>
          <w:sz w:val="24"/>
          <w:szCs w:val="24"/>
        </w:rPr>
        <w:t xml:space="preserve"> for residential, commercial, industrial, agricultural, governmental, or any other purpose in a manner contrary to any provision of this Plan, or in an amount in excess of that permitted by the drought response stage in effect at the time pursuant to action taken by the General Manager, or his designee, in accordance with provisions of this Plan.</w:t>
      </w:r>
    </w:p>
    <w:p w:rsidR="00EC0655" w:rsidRPr="00F137F9" w:rsidRDefault="00140E08" w:rsidP="00F137F9">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Any person who violates this Plan is guilty of a misdemeanor and, upon conviction shall be punished by a fine of not less than $50.00 and not more than $200.00.  Each day that one or more of the provisions in this Plan is violated shall constitute a separate offense.  If a person is convicted of three or more distinct violations of this Plan, the </w:t>
      </w:r>
      <w:r w:rsidR="00E565C7">
        <w:rPr>
          <w:rFonts w:ascii="Times New Roman" w:hAnsi="Times New Roman" w:cs="Times New Roman"/>
          <w:sz w:val="24"/>
          <w:szCs w:val="24"/>
        </w:rPr>
        <w:t>General Manager shall, upon due notice to the customer, be authorized to discontinue water service to the premises where such violations occur.  Services discontinued under such circumstances shall be restored only upon payment of a re-connection c</w:t>
      </w:r>
      <w:r w:rsidR="00C455D2">
        <w:rPr>
          <w:rFonts w:ascii="Times New Roman" w:hAnsi="Times New Roman" w:cs="Times New Roman"/>
          <w:sz w:val="24"/>
          <w:szCs w:val="24"/>
        </w:rPr>
        <w:t>harge, hereby established at $25.00</w:t>
      </w:r>
      <w:r w:rsidR="00E565C7">
        <w:rPr>
          <w:rFonts w:ascii="Times New Roman" w:hAnsi="Times New Roman" w:cs="Times New Roman"/>
          <w:sz w:val="24"/>
          <w:szCs w:val="24"/>
        </w:rPr>
        <w:t>, and any other costs</w:t>
      </w:r>
      <w:r w:rsidR="00C455D2">
        <w:rPr>
          <w:rFonts w:ascii="Times New Roman" w:hAnsi="Times New Roman" w:cs="Times New Roman"/>
          <w:sz w:val="24"/>
          <w:szCs w:val="24"/>
        </w:rPr>
        <w:t xml:space="preserve"> incurred by the Fort Griffin SUD</w:t>
      </w:r>
      <w:r w:rsidR="00E565C7">
        <w:rPr>
          <w:rFonts w:ascii="Times New Roman" w:hAnsi="Times New Roman" w:cs="Times New Roman"/>
          <w:sz w:val="24"/>
          <w:szCs w:val="24"/>
        </w:rPr>
        <w:t xml:space="preserve"> in discontinuing service.  In addition, suitable assurance must be given to the General Manager that the same action shall not be repeated while the Plan is in effect.  Compliance with this Plan may also be sought through injunctive relief in the district court.</w:t>
      </w:r>
    </w:p>
    <w:p w:rsidR="00C455D2" w:rsidRPr="00F137F9" w:rsidRDefault="00E565C7" w:rsidP="00F137F9">
      <w:pPr>
        <w:pStyle w:val="ListParagraph"/>
        <w:numPr>
          <w:ilvl w:val="0"/>
          <w:numId w:val="47"/>
        </w:numPr>
        <w:jc w:val="both"/>
        <w:rPr>
          <w:rFonts w:ascii="Times New Roman" w:hAnsi="Times New Roman" w:cs="Times New Roman"/>
          <w:sz w:val="24"/>
          <w:szCs w:val="24"/>
        </w:rPr>
      </w:pPr>
      <w:r w:rsidRPr="00EC0655">
        <w:rPr>
          <w:rFonts w:ascii="Times New Roman" w:hAnsi="Times New Roman" w:cs="Times New Roman"/>
          <w:sz w:val="24"/>
          <w:szCs w:val="24"/>
        </w:rPr>
        <w:t>Any person, including a person classified as a water</w:t>
      </w:r>
      <w:r w:rsidR="00C455D2">
        <w:rPr>
          <w:rFonts w:ascii="Times New Roman" w:hAnsi="Times New Roman" w:cs="Times New Roman"/>
          <w:sz w:val="24"/>
          <w:szCs w:val="24"/>
        </w:rPr>
        <w:t xml:space="preserve"> customer of the Fort Griffin SUD</w:t>
      </w:r>
      <w:r w:rsidRPr="00EC0655">
        <w:rPr>
          <w:rFonts w:ascii="Times New Roman" w:hAnsi="Times New Roman" w:cs="Times New Roman"/>
          <w:sz w:val="24"/>
          <w:szCs w:val="24"/>
        </w:rPr>
        <w:t>, in apparent control of the property where a violation occurs or originates shall be presumed to be the violator, and proof that the violation occurred on the person’s property shall constitute a rebuttable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 control shall constitute a rebuttable presumption that the parent committed the violation, but any such parent may be excused if he/she proves that he/she had previously directed the child not to use the water as it was used in violation of this Plan and that the parent could not have reasonably known of the violation</w:t>
      </w:r>
      <w:r w:rsidR="00EC0655">
        <w:rPr>
          <w:rFonts w:ascii="Times New Roman" w:hAnsi="Times New Roman" w:cs="Times New Roman"/>
          <w:sz w:val="24"/>
          <w:szCs w:val="24"/>
        </w:rPr>
        <w:t>.</w:t>
      </w:r>
    </w:p>
    <w:p w:rsidR="00F137F9" w:rsidRDefault="00E565C7" w:rsidP="00C455D2">
      <w:pPr>
        <w:pStyle w:val="ListParagraph"/>
        <w:numPr>
          <w:ilvl w:val="0"/>
          <w:numId w:val="47"/>
        </w:numPr>
        <w:jc w:val="both"/>
        <w:rPr>
          <w:rFonts w:ascii="Times New Roman" w:hAnsi="Times New Roman" w:cs="Times New Roman"/>
          <w:sz w:val="24"/>
          <w:szCs w:val="24"/>
        </w:rPr>
      </w:pPr>
      <w:r w:rsidRPr="00C455D2">
        <w:rPr>
          <w:rFonts w:ascii="Times New Roman" w:hAnsi="Times New Roman" w:cs="Times New Roman"/>
          <w:sz w:val="24"/>
          <w:szCs w:val="24"/>
        </w:rPr>
        <w:t>Any</w:t>
      </w:r>
      <w:r w:rsidR="00F137F9">
        <w:rPr>
          <w:rFonts w:ascii="Times New Roman" w:hAnsi="Times New Roman" w:cs="Times New Roman"/>
          <w:sz w:val="24"/>
          <w:szCs w:val="24"/>
        </w:rPr>
        <w:t xml:space="preserve"> employee of the Fort Griffin SUD</w:t>
      </w:r>
      <w:r w:rsidRPr="00C455D2">
        <w:rPr>
          <w:rFonts w:ascii="Times New Roman" w:hAnsi="Times New Roman" w:cs="Times New Roman"/>
          <w:sz w:val="24"/>
          <w:szCs w:val="24"/>
        </w:rPr>
        <w:t>, police officer, or other employee designated by the General Manager, may issue a citation to a person he/she reasonably believes to be in violation of this Ordinance.  The citation shall be prepared in duplicate and shall contain the name and address of the alleged violator, if known, the offense charged, and shall direct him/her to appear in the Ci</w:t>
      </w:r>
      <w:r w:rsidR="00F137F9">
        <w:rPr>
          <w:rFonts w:ascii="Times New Roman" w:hAnsi="Times New Roman" w:cs="Times New Roman"/>
          <w:sz w:val="24"/>
          <w:szCs w:val="24"/>
        </w:rPr>
        <w:t xml:space="preserve">ty of Albany Municipal Court on </w:t>
      </w:r>
      <w:r w:rsidRPr="00C455D2">
        <w:rPr>
          <w:rFonts w:ascii="Times New Roman" w:hAnsi="Times New Roman" w:cs="Times New Roman"/>
          <w:sz w:val="24"/>
          <w:szCs w:val="24"/>
        </w:rPr>
        <w:t>the date shown on the citation, which shall not be less than three (3) days nor more than five (5) days from the date the citation was issued.  The</w:t>
      </w:r>
      <w:r w:rsidR="00F137F9">
        <w:rPr>
          <w:rFonts w:ascii="Times New Roman" w:hAnsi="Times New Roman" w:cs="Times New Roman"/>
          <w:sz w:val="24"/>
          <w:szCs w:val="24"/>
        </w:rPr>
        <w:t xml:space="preserve"> alleged violator shall be</w:t>
      </w:r>
    </w:p>
    <w:p w:rsidR="00F137F9" w:rsidRDefault="00F137F9" w:rsidP="002555CD">
      <w:pPr>
        <w:pStyle w:val="ListParagraph"/>
        <w:spacing w:after="0" w:line="240" w:lineRule="auto"/>
        <w:ind w:left="1080"/>
        <w:jc w:val="both"/>
        <w:rPr>
          <w:rFonts w:ascii="Times New Roman" w:hAnsi="Times New Roman" w:cs="Times New Roman"/>
          <w:sz w:val="24"/>
          <w:szCs w:val="24"/>
        </w:rPr>
      </w:pPr>
    </w:p>
    <w:p w:rsidR="002555CD" w:rsidRDefault="002555CD" w:rsidP="002555CD">
      <w:pPr>
        <w:pStyle w:val="ListParagraph"/>
        <w:spacing w:after="0" w:line="240" w:lineRule="auto"/>
        <w:ind w:left="1080"/>
        <w:jc w:val="both"/>
        <w:rPr>
          <w:rFonts w:ascii="Times New Roman" w:hAnsi="Times New Roman" w:cs="Times New Roman"/>
          <w:sz w:val="24"/>
          <w:szCs w:val="24"/>
        </w:rPr>
      </w:pPr>
    </w:p>
    <w:p w:rsidR="00F137F9" w:rsidRDefault="002555CD" w:rsidP="002555CD">
      <w:pPr>
        <w:spacing w:after="0" w:line="240" w:lineRule="auto"/>
        <w:jc w:val="center"/>
        <w:rPr>
          <w:rFonts w:ascii="Times New Roman" w:hAnsi="Times New Roman" w:cs="Times New Roman"/>
        </w:rPr>
      </w:pPr>
      <w:r w:rsidRPr="002555CD">
        <w:rPr>
          <w:rFonts w:ascii="Times New Roman" w:hAnsi="Times New Roman" w:cs="Times New Roman"/>
        </w:rPr>
        <w:t>-12-</w:t>
      </w:r>
    </w:p>
    <w:p w:rsidR="002555CD" w:rsidRPr="002555CD" w:rsidRDefault="002555CD" w:rsidP="002555CD">
      <w:pPr>
        <w:spacing w:after="0" w:line="240" w:lineRule="auto"/>
        <w:jc w:val="center"/>
        <w:rPr>
          <w:rFonts w:ascii="Times New Roman" w:hAnsi="Times New Roman" w:cs="Times New Roman"/>
        </w:rPr>
      </w:pPr>
    </w:p>
    <w:p w:rsidR="00E565C7" w:rsidRPr="00F137F9" w:rsidRDefault="00E565C7" w:rsidP="00F137F9">
      <w:pPr>
        <w:pStyle w:val="ListParagraph"/>
        <w:ind w:left="1080"/>
        <w:jc w:val="both"/>
        <w:rPr>
          <w:rFonts w:ascii="Times New Roman" w:hAnsi="Times New Roman" w:cs="Times New Roman"/>
          <w:sz w:val="24"/>
          <w:szCs w:val="24"/>
        </w:rPr>
      </w:pPr>
      <w:proofErr w:type="gramStart"/>
      <w:r w:rsidRPr="00F137F9">
        <w:rPr>
          <w:rFonts w:ascii="Times New Roman" w:hAnsi="Times New Roman" w:cs="Times New Roman"/>
          <w:sz w:val="24"/>
          <w:szCs w:val="24"/>
        </w:rPr>
        <w:t>served</w:t>
      </w:r>
      <w:proofErr w:type="gramEnd"/>
      <w:r w:rsidRPr="00F137F9">
        <w:rPr>
          <w:rFonts w:ascii="Times New Roman" w:hAnsi="Times New Roman" w:cs="Times New Roman"/>
          <w:sz w:val="24"/>
          <w:szCs w:val="24"/>
        </w:rPr>
        <w:t xml:space="preserve"> a copy of the citation.  Service of the citation shall be complete upon delivery of the citation to the alleged violator, to an agent or employee of a violator, or to a person over 14 years of age who is a member of the violator’s immediate family or is a resident of the violator’s residence.  The alleged violator shall appear in the City of Albany Municipal Court to enter a plea of guilty or not guilty for the violation of this Plan.  If the alleged violator fails to appear in the City of Albany Municipal Court, a warrant for his/her arrest may be issued.  A summons to appear may be issued in lieu of an arrest warrant.  These cases shall be expedited and given preferential setting in the City of Albany Municipal Court before all other cases.</w:t>
      </w:r>
    </w:p>
    <w:p w:rsidR="002D2C54" w:rsidRDefault="002D2C54" w:rsidP="00140E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Section X</w:t>
      </w:r>
      <w:r w:rsidR="00966DAA">
        <w:rPr>
          <w:rFonts w:ascii="Times New Roman" w:hAnsi="Times New Roman" w:cs="Times New Roman"/>
          <w:b/>
          <w:sz w:val="24"/>
          <w:szCs w:val="24"/>
        </w:rPr>
        <w:t>I</w:t>
      </w:r>
      <w:r w:rsidR="00B24EA0">
        <w:rPr>
          <w:rFonts w:ascii="Times New Roman" w:hAnsi="Times New Roman" w:cs="Times New Roman"/>
          <w:b/>
          <w:sz w:val="24"/>
          <w:szCs w:val="24"/>
        </w:rPr>
        <w:t>I</w:t>
      </w:r>
      <w:r>
        <w:rPr>
          <w:rFonts w:ascii="Times New Roman" w:hAnsi="Times New Roman" w:cs="Times New Roman"/>
          <w:b/>
          <w:sz w:val="24"/>
          <w:szCs w:val="24"/>
        </w:rPr>
        <w:t>:  Variances</w:t>
      </w:r>
    </w:p>
    <w:p w:rsidR="002D2C54" w:rsidRPr="002D2C54" w:rsidRDefault="002D2C54" w:rsidP="00140E08">
      <w:pPr>
        <w:spacing w:after="0" w:line="240" w:lineRule="auto"/>
        <w:jc w:val="both"/>
        <w:rPr>
          <w:rFonts w:ascii="Times New Roman" w:hAnsi="Times New Roman" w:cs="Times New Roman"/>
          <w:b/>
          <w:sz w:val="24"/>
          <w:szCs w:val="24"/>
        </w:rPr>
      </w:pPr>
    </w:p>
    <w:p w:rsidR="00615C06" w:rsidRDefault="002D2C54" w:rsidP="00615C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General Manager, or his designee, may, in writing, grant a temporary variance </w:t>
      </w:r>
      <w:r w:rsidR="00EC0655">
        <w:rPr>
          <w:rFonts w:ascii="Times New Roman" w:hAnsi="Times New Roman" w:cs="Times New Roman"/>
          <w:sz w:val="24"/>
          <w:szCs w:val="24"/>
        </w:rPr>
        <w:t>for existing water uses otherwise prohibited under this Plan if it is determined that failure to grant such variance would cause an emergency condition adversely affecting the health, sanitation, or fire protection for the public or the person requesting such variance and if one or more of the following conditions are met:</w:t>
      </w:r>
    </w:p>
    <w:p w:rsidR="002D2C54" w:rsidRPr="00615C06" w:rsidRDefault="00615C06" w:rsidP="00615C06">
      <w:pPr>
        <w:pStyle w:val="ListParagraph"/>
        <w:numPr>
          <w:ilvl w:val="0"/>
          <w:numId w:val="34"/>
        </w:numPr>
        <w:spacing w:after="0" w:line="240" w:lineRule="auto"/>
        <w:jc w:val="both"/>
        <w:rPr>
          <w:rFonts w:ascii="Times New Roman" w:hAnsi="Times New Roman" w:cs="Times New Roman"/>
          <w:sz w:val="24"/>
          <w:szCs w:val="24"/>
        </w:rPr>
      </w:pPr>
      <w:r w:rsidRPr="00615C06">
        <w:rPr>
          <w:rFonts w:ascii="Times New Roman" w:hAnsi="Times New Roman" w:cs="Times New Roman"/>
          <w:sz w:val="24"/>
          <w:szCs w:val="24"/>
        </w:rPr>
        <w:t>Compliance with this</w:t>
      </w:r>
      <w:r w:rsidR="002D2C54" w:rsidRPr="00615C06">
        <w:rPr>
          <w:rFonts w:ascii="Times New Roman" w:hAnsi="Times New Roman" w:cs="Times New Roman"/>
          <w:sz w:val="24"/>
          <w:szCs w:val="24"/>
        </w:rPr>
        <w:t xml:space="preserve"> Plan cannot be technically accomplished during the duration of the water supply shortage or other condition for which the Plan is in effect.</w:t>
      </w:r>
    </w:p>
    <w:p w:rsidR="002D2C54" w:rsidRDefault="002D2C54" w:rsidP="00140E08">
      <w:pPr>
        <w:pStyle w:val="ListParagraph"/>
        <w:numPr>
          <w:ilvl w:val="0"/>
          <w:numId w:val="34"/>
        </w:numPr>
        <w:jc w:val="both"/>
        <w:rPr>
          <w:rFonts w:ascii="Times New Roman" w:hAnsi="Times New Roman" w:cs="Times New Roman"/>
          <w:sz w:val="24"/>
          <w:szCs w:val="24"/>
        </w:rPr>
      </w:pPr>
      <w:r>
        <w:rPr>
          <w:rFonts w:ascii="Times New Roman" w:hAnsi="Times New Roman" w:cs="Times New Roman"/>
          <w:sz w:val="24"/>
          <w:szCs w:val="24"/>
        </w:rPr>
        <w:t>Alternative methods can be implemented which will achieve the same level of reduction in water use.</w:t>
      </w:r>
    </w:p>
    <w:p w:rsidR="002D2C54" w:rsidRDefault="002D2C54" w:rsidP="00140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Persons requesting an exemption from the provisions of this Plan shall file a petition for variance with the General Manager within 5 days after </w:t>
      </w:r>
      <w:r w:rsidR="00EC0655">
        <w:rPr>
          <w:rFonts w:ascii="Times New Roman" w:hAnsi="Times New Roman" w:cs="Times New Roman"/>
          <w:sz w:val="24"/>
          <w:szCs w:val="24"/>
        </w:rPr>
        <w:t>the Plan or a particular drought response stage has been evoked.  All petitions for variance shall be</w:t>
      </w:r>
      <w:r w:rsidR="00F137F9">
        <w:rPr>
          <w:rFonts w:ascii="Times New Roman" w:hAnsi="Times New Roman" w:cs="Times New Roman"/>
          <w:sz w:val="24"/>
          <w:szCs w:val="24"/>
        </w:rPr>
        <w:t xml:space="preserve"> reviewed by the Fort Griffin SUD</w:t>
      </w:r>
      <w:r w:rsidR="00EC0655">
        <w:rPr>
          <w:rFonts w:ascii="Times New Roman" w:hAnsi="Times New Roman" w:cs="Times New Roman"/>
          <w:sz w:val="24"/>
          <w:szCs w:val="24"/>
        </w:rPr>
        <w:t xml:space="preserve"> Board of Directors and shall include the following:</w:t>
      </w:r>
    </w:p>
    <w:p w:rsidR="002D2C54" w:rsidRDefault="002D2C54" w:rsidP="00140E0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Name and address of the petitioner</w:t>
      </w:r>
    </w:p>
    <w:p w:rsidR="00883FB5" w:rsidRDefault="00883FB5" w:rsidP="00140E0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Purpose of water use</w:t>
      </w:r>
    </w:p>
    <w:p w:rsidR="00883FB5" w:rsidRPr="00D22479" w:rsidRDefault="00883FB5" w:rsidP="00140E0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provision(s) of the Plan from which the petitioner is requesting relief</w:t>
      </w:r>
    </w:p>
    <w:p w:rsidR="002D2C54" w:rsidRPr="00D22479" w:rsidRDefault="002D2C54" w:rsidP="00140E0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Detailed statement as to how</w:t>
      </w:r>
      <w:r w:rsidR="00883FB5">
        <w:rPr>
          <w:rFonts w:ascii="Times New Roman" w:hAnsi="Times New Roman" w:cs="Times New Roman"/>
          <w:sz w:val="24"/>
          <w:szCs w:val="24"/>
        </w:rPr>
        <w:t xml:space="preserve"> the specific provision of</w:t>
      </w:r>
      <w:r>
        <w:rPr>
          <w:rFonts w:ascii="Times New Roman" w:hAnsi="Times New Roman" w:cs="Times New Roman"/>
          <w:sz w:val="24"/>
          <w:szCs w:val="24"/>
        </w:rPr>
        <w:t xml:space="preserve"> the Plan adversely affects the petitioner or what damage or harm will occur to the petitioner or others if petitioner complies with this Ordinance.</w:t>
      </w:r>
    </w:p>
    <w:p w:rsidR="00CA138C" w:rsidRPr="00D22479" w:rsidRDefault="00CA138C" w:rsidP="00140E0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Description of the relief requested.</w:t>
      </w:r>
    </w:p>
    <w:p w:rsidR="00CA138C" w:rsidRPr="00D22479" w:rsidRDefault="00CA138C" w:rsidP="00140E0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Period of time for which the variance is sought.</w:t>
      </w:r>
    </w:p>
    <w:p w:rsidR="00814FB0" w:rsidRPr="00F137F9" w:rsidRDefault="00CA138C" w:rsidP="00F137F9">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Alternative </w:t>
      </w:r>
      <w:r w:rsidR="00883FB5">
        <w:rPr>
          <w:rFonts w:ascii="Times New Roman" w:hAnsi="Times New Roman" w:cs="Times New Roman"/>
          <w:sz w:val="24"/>
          <w:szCs w:val="24"/>
        </w:rPr>
        <w:t xml:space="preserve">water use restrictions or other </w:t>
      </w:r>
      <w:r>
        <w:rPr>
          <w:rFonts w:ascii="Times New Roman" w:hAnsi="Times New Roman" w:cs="Times New Roman"/>
          <w:sz w:val="24"/>
          <w:szCs w:val="24"/>
        </w:rPr>
        <w:t>measures the petitioner is taking or proposes to take to meet the intent of this Plan and the compliance date.</w:t>
      </w:r>
    </w:p>
    <w:p w:rsidR="00CA138C" w:rsidRDefault="00CA138C" w:rsidP="00140E08">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Other pertinent information.</w:t>
      </w:r>
    </w:p>
    <w:p w:rsidR="00966DAA" w:rsidRDefault="00966DAA" w:rsidP="00390606">
      <w:pPr>
        <w:spacing w:after="0" w:line="240" w:lineRule="auto"/>
        <w:rPr>
          <w:rFonts w:ascii="Times New Roman" w:hAnsi="Times New Roman" w:cs="Times New Roman"/>
          <w:sz w:val="24"/>
          <w:szCs w:val="24"/>
        </w:rPr>
      </w:pPr>
    </w:p>
    <w:p w:rsidR="00CA138C" w:rsidRDefault="00CA138C" w:rsidP="00140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Variances granted by the Board of Directors </w:t>
      </w:r>
      <w:r w:rsidR="00F137F9">
        <w:rPr>
          <w:rFonts w:ascii="Times New Roman" w:hAnsi="Times New Roman" w:cs="Times New Roman"/>
          <w:sz w:val="24"/>
          <w:szCs w:val="24"/>
        </w:rPr>
        <w:t>of Fort Griffin SUD</w:t>
      </w:r>
      <w:r w:rsidR="00883FB5">
        <w:rPr>
          <w:rFonts w:ascii="Times New Roman" w:hAnsi="Times New Roman" w:cs="Times New Roman"/>
          <w:sz w:val="24"/>
          <w:szCs w:val="24"/>
        </w:rPr>
        <w:t xml:space="preserve"> </w:t>
      </w:r>
      <w:r>
        <w:rPr>
          <w:rFonts w:ascii="Times New Roman" w:hAnsi="Times New Roman" w:cs="Times New Roman"/>
          <w:sz w:val="24"/>
          <w:szCs w:val="24"/>
        </w:rPr>
        <w:t>shall be subject to the following conditions, unless waived or modified by the Board of Directors or its designee:</w:t>
      </w:r>
    </w:p>
    <w:p w:rsidR="00CA138C" w:rsidRPr="00D22479" w:rsidRDefault="00CA138C" w:rsidP="00140E08">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Variances granted shall include a timetable for compliance.</w:t>
      </w:r>
    </w:p>
    <w:p w:rsidR="00CA138C" w:rsidRDefault="00CA138C" w:rsidP="00140E08">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Variances granted shall expire when the Plan is no longer in effect, unless the petitioner has failed to meet specified requirements.</w:t>
      </w:r>
    </w:p>
    <w:p w:rsidR="00CA138C" w:rsidRDefault="00CA138C" w:rsidP="00140E08">
      <w:pPr>
        <w:spacing w:after="0" w:line="240" w:lineRule="auto"/>
        <w:jc w:val="both"/>
        <w:rPr>
          <w:rFonts w:ascii="Times New Roman" w:hAnsi="Times New Roman" w:cs="Times New Roman"/>
          <w:sz w:val="24"/>
          <w:szCs w:val="24"/>
        </w:rPr>
      </w:pPr>
    </w:p>
    <w:p w:rsidR="00F137F9" w:rsidRDefault="00CA138C" w:rsidP="00F137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variance shall be retroactive or otherwise justify any violation of this Plan occurring prior to the issuance of the variance.</w:t>
      </w:r>
    </w:p>
    <w:p w:rsidR="00615C06" w:rsidRDefault="00615C06" w:rsidP="00F137F9">
      <w:pPr>
        <w:spacing w:after="0" w:line="240" w:lineRule="auto"/>
        <w:jc w:val="right"/>
        <w:rPr>
          <w:rFonts w:ascii="Times New Roman" w:hAnsi="Times New Roman" w:cs="Times New Roman"/>
          <w:sz w:val="20"/>
          <w:szCs w:val="20"/>
        </w:rPr>
      </w:pPr>
    </w:p>
    <w:p w:rsidR="00615C06" w:rsidRDefault="00615C06" w:rsidP="00F137F9">
      <w:pPr>
        <w:spacing w:after="0" w:line="240" w:lineRule="auto"/>
        <w:jc w:val="right"/>
        <w:rPr>
          <w:rFonts w:ascii="Times New Roman" w:hAnsi="Times New Roman" w:cs="Times New Roman"/>
          <w:sz w:val="20"/>
          <w:szCs w:val="20"/>
        </w:rPr>
      </w:pPr>
    </w:p>
    <w:p w:rsidR="002555CD" w:rsidRDefault="002555CD" w:rsidP="00F137F9">
      <w:pPr>
        <w:spacing w:after="0" w:line="240" w:lineRule="auto"/>
        <w:jc w:val="right"/>
        <w:rPr>
          <w:rFonts w:ascii="Times New Roman" w:hAnsi="Times New Roman" w:cs="Times New Roman"/>
          <w:sz w:val="20"/>
          <w:szCs w:val="20"/>
        </w:rPr>
      </w:pPr>
    </w:p>
    <w:p w:rsidR="002555CD" w:rsidRDefault="002555CD" w:rsidP="00F137F9">
      <w:pPr>
        <w:spacing w:after="0" w:line="240" w:lineRule="auto"/>
        <w:jc w:val="right"/>
        <w:rPr>
          <w:rFonts w:ascii="Times New Roman" w:hAnsi="Times New Roman" w:cs="Times New Roman"/>
          <w:sz w:val="20"/>
          <w:szCs w:val="20"/>
        </w:rPr>
      </w:pPr>
    </w:p>
    <w:p w:rsidR="002555CD" w:rsidRDefault="002555CD" w:rsidP="00F137F9">
      <w:pPr>
        <w:spacing w:after="0" w:line="240" w:lineRule="auto"/>
        <w:jc w:val="right"/>
        <w:rPr>
          <w:rFonts w:ascii="Times New Roman" w:hAnsi="Times New Roman" w:cs="Times New Roman"/>
          <w:sz w:val="20"/>
          <w:szCs w:val="20"/>
        </w:rPr>
      </w:pPr>
    </w:p>
    <w:p w:rsidR="00615C06" w:rsidRPr="002555CD" w:rsidRDefault="002555CD" w:rsidP="002555CD">
      <w:pPr>
        <w:spacing w:after="0" w:line="240" w:lineRule="auto"/>
        <w:jc w:val="center"/>
        <w:rPr>
          <w:rFonts w:ascii="Times New Roman" w:hAnsi="Times New Roman" w:cs="Times New Roman"/>
        </w:rPr>
      </w:pPr>
      <w:r>
        <w:rPr>
          <w:rFonts w:ascii="Times New Roman" w:hAnsi="Times New Roman" w:cs="Times New Roman"/>
        </w:rPr>
        <w:t>-13-</w:t>
      </w:r>
    </w:p>
    <w:p w:rsidR="002555CD" w:rsidRDefault="002555CD" w:rsidP="00874E0B">
      <w:pPr>
        <w:spacing w:after="0" w:line="240" w:lineRule="auto"/>
        <w:ind w:left="720"/>
        <w:jc w:val="center"/>
        <w:rPr>
          <w:rFonts w:ascii="Times New Roman" w:hAnsi="Times New Roman" w:cs="Times New Roman"/>
          <w:sz w:val="20"/>
          <w:szCs w:val="20"/>
        </w:rPr>
      </w:pPr>
    </w:p>
    <w:p w:rsidR="00874E0B" w:rsidRDefault="00874E0B" w:rsidP="00874E0B">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RESOLUTION FOR ADOPTION OF A</w:t>
      </w:r>
    </w:p>
    <w:p w:rsidR="00874E0B" w:rsidRDefault="00874E0B" w:rsidP="00874E0B">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PUBLIC WATER SUPPLIERS</w:t>
      </w:r>
    </w:p>
    <w:p w:rsidR="00874E0B" w:rsidRDefault="00874E0B" w:rsidP="00874E0B">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DROUGHT CONTINGENCY PLAN</w:t>
      </w:r>
    </w:p>
    <w:p w:rsidR="00874E0B" w:rsidRDefault="00874E0B" w:rsidP="00874E0B">
      <w:pPr>
        <w:spacing w:after="0" w:line="240" w:lineRule="auto"/>
        <w:ind w:left="720"/>
        <w:jc w:val="center"/>
        <w:rPr>
          <w:rFonts w:ascii="Times New Roman" w:hAnsi="Times New Roman" w:cs="Times New Roman"/>
          <w:b/>
          <w:sz w:val="24"/>
          <w:szCs w:val="24"/>
        </w:rPr>
      </w:pPr>
    </w:p>
    <w:p w:rsidR="00874E0B" w:rsidRDefault="00874E0B" w:rsidP="00874E0B">
      <w:pPr>
        <w:spacing w:after="0" w:line="240" w:lineRule="auto"/>
        <w:ind w:left="720"/>
        <w:jc w:val="center"/>
        <w:rPr>
          <w:rFonts w:ascii="Times New Roman" w:hAnsi="Times New Roman" w:cs="Times New Roman"/>
          <w:b/>
          <w:sz w:val="24"/>
          <w:szCs w:val="24"/>
        </w:rPr>
      </w:pPr>
      <w:proofErr w:type="gramStart"/>
      <w:r>
        <w:rPr>
          <w:rFonts w:ascii="Times New Roman" w:hAnsi="Times New Roman" w:cs="Times New Roman"/>
          <w:b/>
          <w:sz w:val="24"/>
          <w:szCs w:val="24"/>
        </w:rPr>
        <w:t>RESOLUTION NO.</w:t>
      </w:r>
      <w:proofErr w:type="gramEnd"/>
      <w:r>
        <w:rPr>
          <w:rFonts w:ascii="Times New Roman" w:hAnsi="Times New Roman" w:cs="Times New Roman"/>
          <w:b/>
          <w:sz w:val="24"/>
          <w:szCs w:val="24"/>
        </w:rPr>
        <w:t xml:space="preserve"> 1</w:t>
      </w:r>
    </w:p>
    <w:p w:rsidR="00874E0B" w:rsidRDefault="00874E0B" w:rsidP="00874E0B">
      <w:pPr>
        <w:spacing w:after="0" w:line="240" w:lineRule="auto"/>
        <w:ind w:left="720"/>
        <w:jc w:val="center"/>
        <w:rPr>
          <w:rFonts w:ascii="Times New Roman" w:hAnsi="Times New Roman" w:cs="Times New Roman"/>
          <w:b/>
          <w:sz w:val="24"/>
          <w:szCs w:val="24"/>
        </w:rPr>
      </w:pPr>
    </w:p>
    <w:p w:rsidR="00874E0B" w:rsidRDefault="00874E0B" w:rsidP="00874E0B">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RESOLUTION  OF</w:t>
      </w:r>
      <w:proofErr w:type="gramEnd"/>
      <w:r>
        <w:rPr>
          <w:rFonts w:ascii="Times New Roman" w:hAnsi="Times New Roman" w:cs="Times New Roman"/>
          <w:sz w:val="24"/>
          <w:szCs w:val="24"/>
        </w:rPr>
        <w:t xml:space="preserve">  THE  BOARD  OF  DIRECTORS  OF  THE</w:t>
      </w:r>
    </w:p>
    <w:p w:rsidR="00874E0B" w:rsidRDefault="00615C06" w:rsidP="00874E0B">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FORT GRIFFIN SPECIAL UTILITY DISTRICT</w:t>
      </w:r>
    </w:p>
    <w:p w:rsidR="00874E0B" w:rsidRDefault="00874E0B" w:rsidP="00874E0B">
      <w:pPr>
        <w:spacing w:after="0" w:line="240" w:lineRule="auto"/>
        <w:ind w:left="720"/>
        <w:jc w:val="center"/>
        <w:rPr>
          <w:rFonts w:ascii="Times New Roman" w:hAnsi="Times New Roman" w:cs="Times New Roman"/>
          <w:sz w:val="24"/>
          <w:szCs w:val="24"/>
        </w:rPr>
      </w:pPr>
      <w:proofErr w:type="gramStart"/>
      <w:r>
        <w:rPr>
          <w:rFonts w:ascii="Times New Roman" w:hAnsi="Times New Roman" w:cs="Times New Roman"/>
          <w:sz w:val="24"/>
          <w:szCs w:val="24"/>
        </w:rPr>
        <w:t>ADOPTING  A</w:t>
      </w:r>
      <w:proofErr w:type="gramEnd"/>
      <w:r>
        <w:rPr>
          <w:rFonts w:ascii="Times New Roman" w:hAnsi="Times New Roman" w:cs="Times New Roman"/>
          <w:sz w:val="24"/>
          <w:szCs w:val="24"/>
        </w:rPr>
        <w:t xml:space="preserve">  DROUGHT  CONTINGENCY  PLAN</w:t>
      </w:r>
    </w:p>
    <w:p w:rsidR="00874E0B" w:rsidRDefault="00874E0B" w:rsidP="00874E0B">
      <w:pPr>
        <w:spacing w:after="0" w:line="240" w:lineRule="auto"/>
        <w:ind w:left="720"/>
        <w:jc w:val="center"/>
        <w:rPr>
          <w:rFonts w:ascii="Times New Roman" w:hAnsi="Times New Roman" w:cs="Times New Roman"/>
          <w:sz w:val="24"/>
          <w:szCs w:val="24"/>
        </w:rPr>
      </w:pPr>
    </w:p>
    <w:p w:rsidR="00874E0B" w:rsidRDefault="00874E0B" w:rsidP="00874E0B">
      <w:pPr>
        <w:spacing w:after="0" w:line="240" w:lineRule="auto"/>
        <w:ind w:left="720"/>
        <w:jc w:val="center"/>
        <w:rPr>
          <w:rFonts w:ascii="Times New Roman" w:hAnsi="Times New Roman" w:cs="Times New Roman"/>
          <w:sz w:val="24"/>
          <w:szCs w:val="24"/>
        </w:rPr>
      </w:pPr>
    </w:p>
    <w:p w:rsidR="00874E0B" w:rsidRDefault="002A1579"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the Board recognizes that the amount of water avai</w:t>
      </w:r>
      <w:r w:rsidR="00615C06">
        <w:rPr>
          <w:rFonts w:ascii="Times New Roman" w:hAnsi="Times New Roman" w:cs="Times New Roman"/>
          <w:sz w:val="24"/>
          <w:szCs w:val="24"/>
        </w:rPr>
        <w:t>lable to Fort Griffin Special Utility District</w:t>
      </w:r>
      <w:r>
        <w:rPr>
          <w:rFonts w:ascii="Times New Roman" w:hAnsi="Times New Roman" w:cs="Times New Roman"/>
          <w:sz w:val="24"/>
          <w:szCs w:val="24"/>
        </w:rPr>
        <w:t xml:space="preserve"> and to its retail and wholesale water customers is limited and subject to depletion during periods of extended drought;</w:t>
      </w:r>
    </w:p>
    <w:p w:rsidR="002A1579" w:rsidRDefault="002A1579" w:rsidP="00874E0B">
      <w:pPr>
        <w:spacing w:after="0" w:line="240" w:lineRule="auto"/>
        <w:jc w:val="both"/>
        <w:rPr>
          <w:rFonts w:ascii="Times New Roman" w:hAnsi="Times New Roman" w:cs="Times New Roman"/>
          <w:sz w:val="24"/>
          <w:szCs w:val="24"/>
        </w:rPr>
      </w:pPr>
    </w:p>
    <w:p w:rsidR="002A1579" w:rsidRDefault="00615C06"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Fort Griffin Special Utility District</w:t>
      </w:r>
      <w:r w:rsidR="002A1579">
        <w:rPr>
          <w:rFonts w:ascii="Times New Roman" w:hAnsi="Times New Roman" w:cs="Times New Roman"/>
          <w:sz w:val="24"/>
          <w:szCs w:val="24"/>
        </w:rPr>
        <w:t xml:space="preserve"> recognizes that natural limitations due to drought conditions and other acts of God cannot guarantee an uninterrupted water supply for all purposes;</w:t>
      </w:r>
    </w:p>
    <w:p w:rsidR="002A1579" w:rsidRDefault="002A1579" w:rsidP="00874E0B">
      <w:pPr>
        <w:spacing w:after="0" w:line="240" w:lineRule="auto"/>
        <w:jc w:val="both"/>
        <w:rPr>
          <w:rFonts w:ascii="Times New Roman" w:hAnsi="Times New Roman" w:cs="Times New Roman"/>
          <w:sz w:val="24"/>
          <w:szCs w:val="24"/>
        </w:rPr>
      </w:pPr>
    </w:p>
    <w:p w:rsidR="002A1579" w:rsidRDefault="002A1579"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Section 12.1272 of the Texas Water Code and applicable rules of the Texas Commission on Environmental Quality require all public water supply systems in Texas to prepare a drought contingency plan; and</w:t>
      </w:r>
    </w:p>
    <w:p w:rsidR="002A1579" w:rsidRDefault="002A1579" w:rsidP="00874E0B">
      <w:pPr>
        <w:spacing w:after="0" w:line="240" w:lineRule="auto"/>
        <w:jc w:val="both"/>
        <w:rPr>
          <w:rFonts w:ascii="Times New Roman" w:hAnsi="Times New Roman" w:cs="Times New Roman"/>
          <w:sz w:val="24"/>
          <w:szCs w:val="24"/>
        </w:rPr>
      </w:pPr>
    </w:p>
    <w:p w:rsidR="002A1579" w:rsidRDefault="002A1579"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WHEREAS, as authorized under law, and in the best intere</w:t>
      </w:r>
      <w:r w:rsidR="00615C06">
        <w:rPr>
          <w:rFonts w:ascii="Times New Roman" w:hAnsi="Times New Roman" w:cs="Times New Roman"/>
          <w:sz w:val="24"/>
          <w:szCs w:val="24"/>
        </w:rPr>
        <w:t>sts of the customers of the Fort Griffin Special Utility District</w:t>
      </w:r>
      <w:r>
        <w:rPr>
          <w:rFonts w:ascii="Times New Roman" w:hAnsi="Times New Roman" w:cs="Times New Roman"/>
          <w:sz w:val="24"/>
          <w:szCs w:val="24"/>
        </w:rPr>
        <w:t>, the Board of Directors deems it expedient and necessary to establish certain rules and policies for the orderly and efficient management of limited water supplies during drought and other water supply emergencies;</w:t>
      </w:r>
    </w:p>
    <w:p w:rsidR="002A1579" w:rsidRDefault="002A1579" w:rsidP="00874E0B">
      <w:pPr>
        <w:spacing w:after="0" w:line="240" w:lineRule="auto"/>
        <w:jc w:val="both"/>
        <w:rPr>
          <w:rFonts w:ascii="Times New Roman" w:hAnsi="Times New Roman" w:cs="Times New Roman"/>
          <w:sz w:val="24"/>
          <w:szCs w:val="24"/>
        </w:rPr>
      </w:pPr>
    </w:p>
    <w:p w:rsidR="00615C06" w:rsidRDefault="002A1579" w:rsidP="00A60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NOW THEREFORE, BE IT RESOLVED BY TH</w:t>
      </w:r>
      <w:r w:rsidR="00615C06">
        <w:rPr>
          <w:rFonts w:ascii="Times New Roman" w:hAnsi="Times New Roman" w:cs="Times New Roman"/>
          <w:sz w:val="24"/>
          <w:szCs w:val="24"/>
        </w:rPr>
        <w:t>E BOARD OF DIRECTORS OF</w:t>
      </w:r>
    </w:p>
    <w:p w:rsidR="002A1579" w:rsidRDefault="00615C06" w:rsidP="00A600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FORT GRIFFIN SPECIAL UTILITY DISTRICT</w:t>
      </w:r>
      <w:r w:rsidR="002A1579">
        <w:rPr>
          <w:rFonts w:ascii="Times New Roman" w:hAnsi="Times New Roman" w:cs="Times New Roman"/>
          <w:sz w:val="24"/>
          <w:szCs w:val="24"/>
        </w:rPr>
        <w:t>:</w:t>
      </w:r>
    </w:p>
    <w:p w:rsidR="002A1579" w:rsidRDefault="002A1579" w:rsidP="00874E0B">
      <w:pPr>
        <w:spacing w:after="0" w:line="240" w:lineRule="auto"/>
        <w:jc w:val="both"/>
        <w:rPr>
          <w:rFonts w:ascii="Times New Roman" w:hAnsi="Times New Roman" w:cs="Times New Roman"/>
          <w:sz w:val="24"/>
          <w:szCs w:val="24"/>
        </w:rPr>
      </w:pPr>
    </w:p>
    <w:p w:rsidR="002A1579" w:rsidRDefault="002A1579"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1.</w:t>
      </w:r>
      <w:proofErr w:type="gramEnd"/>
      <w:r>
        <w:rPr>
          <w:rFonts w:ascii="Times New Roman" w:hAnsi="Times New Roman" w:cs="Times New Roman"/>
          <w:sz w:val="24"/>
          <w:szCs w:val="24"/>
        </w:rPr>
        <w:t xml:space="preserve">  That the Drought Contingency Plan attached hereto as Exhibit “A” and made part hereof for all purposes be, and the same is hereby, adopte</w:t>
      </w:r>
      <w:r w:rsidR="00615C06">
        <w:rPr>
          <w:rFonts w:ascii="Times New Roman" w:hAnsi="Times New Roman" w:cs="Times New Roman"/>
          <w:sz w:val="24"/>
          <w:szCs w:val="24"/>
        </w:rPr>
        <w:t>d as the official policy of Fort Griffin Special Utility District</w:t>
      </w:r>
      <w:r>
        <w:rPr>
          <w:rFonts w:ascii="Times New Roman" w:hAnsi="Times New Roman" w:cs="Times New Roman"/>
          <w:sz w:val="24"/>
          <w:szCs w:val="24"/>
        </w:rPr>
        <w:t>.</w:t>
      </w:r>
    </w:p>
    <w:p w:rsidR="002A1579" w:rsidRDefault="002A1579" w:rsidP="00874E0B">
      <w:pPr>
        <w:spacing w:after="0" w:line="240" w:lineRule="auto"/>
        <w:jc w:val="both"/>
        <w:rPr>
          <w:rFonts w:ascii="Times New Roman" w:hAnsi="Times New Roman" w:cs="Times New Roman"/>
          <w:sz w:val="24"/>
          <w:szCs w:val="24"/>
        </w:rPr>
      </w:pPr>
    </w:p>
    <w:p w:rsidR="002A1579" w:rsidRDefault="002A1579"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2.</w:t>
      </w:r>
      <w:proofErr w:type="gramEnd"/>
      <w:r>
        <w:rPr>
          <w:rFonts w:ascii="Times New Roman" w:hAnsi="Times New Roman" w:cs="Times New Roman"/>
          <w:sz w:val="24"/>
          <w:szCs w:val="24"/>
        </w:rPr>
        <w:t xml:space="preserve">  That the Manager is hereby directed to implement, administer, and enforce the Drought Contingency Plan.</w:t>
      </w:r>
    </w:p>
    <w:p w:rsidR="002A1579" w:rsidRDefault="002A1579" w:rsidP="00874E0B">
      <w:pPr>
        <w:spacing w:after="0" w:line="240" w:lineRule="auto"/>
        <w:jc w:val="both"/>
        <w:rPr>
          <w:rFonts w:ascii="Times New Roman" w:hAnsi="Times New Roman" w:cs="Times New Roman"/>
          <w:sz w:val="24"/>
          <w:szCs w:val="24"/>
        </w:rPr>
      </w:pPr>
    </w:p>
    <w:p w:rsidR="002A1579" w:rsidRDefault="002A1579"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SECTION 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That this resolution shall take effect immediately upon its passage.</w:t>
      </w:r>
      <w:proofErr w:type="gramEnd"/>
    </w:p>
    <w:p w:rsidR="002A1579" w:rsidRDefault="002A1579" w:rsidP="00874E0B">
      <w:pPr>
        <w:spacing w:after="0" w:line="240" w:lineRule="auto"/>
        <w:jc w:val="both"/>
        <w:rPr>
          <w:rFonts w:ascii="Times New Roman" w:hAnsi="Times New Roman" w:cs="Times New Roman"/>
          <w:sz w:val="24"/>
          <w:szCs w:val="24"/>
        </w:rPr>
      </w:pPr>
    </w:p>
    <w:p w:rsidR="002A1579" w:rsidRPr="006231DE" w:rsidRDefault="002A1579"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DULY PASSED B</w:t>
      </w:r>
      <w:r w:rsidR="00615C06">
        <w:rPr>
          <w:rFonts w:ascii="Times New Roman" w:hAnsi="Times New Roman" w:cs="Times New Roman"/>
          <w:sz w:val="24"/>
          <w:szCs w:val="24"/>
        </w:rPr>
        <w:t>Y THE BOARD OF DIRECTORS OF FORT GRIFFIN SPECIAL UTILITY DISTRICT</w:t>
      </w:r>
      <w:r>
        <w:rPr>
          <w:rFonts w:ascii="Times New Roman" w:hAnsi="Times New Roman" w:cs="Times New Roman"/>
          <w:sz w:val="24"/>
          <w:szCs w:val="24"/>
        </w:rPr>
        <w:t xml:space="preserve">, on this the </w:t>
      </w:r>
      <w:r w:rsidR="006231DE">
        <w:rPr>
          <w:rFonts w:ascii="Times New Roman" w:hAnsi="Times New Roman" w:cs="Times New Roman"/>
          <w:sz w:val="24"/>
          <w:szCs w:val="24"/>
          <w:u w:val="single"/>
        </w:rPr>
        <w:t xml:space="preserve">    3</w:t>
      </w:r>
      <w:r w:rsidR="006231DE" w:rsidRPr="006231DE">
        <w:rPr>
          <w:rFonts w:ascii="Times New Roman" w:hAnsi="Times New Roman" w:cs="Times New Roman"/>
          <w:sz w:val="24"/>
          <w:szCs w:val="24"/>
          <w:u w:val="single"/>
          <w:vertAlign w:val="superscript"/>
        </w:rPr>
        <w:t>rd</w:t>
      </w:r>
      <w:r w:rsidR="006231DE">
        <w:rPr>
          <w:rFonts w:ascii="Times New Roman" w:hAnsi="Times New Roman" w:cs="Times New Roman"/>
          <w:sz w:val="24"/>
          <w:szCs w:val="24"/>
          <w:u w:val="single"/>
        </w:rPr>
        <w:t xml:space="preserve"> </w:t>
      </w:r>
      <w:r w:rsidR="006231DE">
        <w:rPr>
          <w:rFonts w:ascii="Times New Roman" w:hAnsi="Times New Roman" w:cs="Times New Roman"/>
          <w:sz w:val="24"/>
          <w:szCs w:val="24"/>
          <w:u w:val="single"/>
        </w:rPr>
        <w:tab/>
      </w:r>
      <w:r w:rsidR="00615C06">
        <w:rPr>
          <w:rFonts w:ascii="Times New Roman" w:hAnsi="Times New Roman" w:cs="Times New Roman"/>
          <w:sz w:val="24"/>
          <w:szCs w:val="24"/>
        </w:rPr>
        <w:t xml:space="preserve"> </w:t>
      </w:r>
      <w:r w:rsidR="005F7C79">
        <w:rPr>
          <w:rFonts w:ascii="Times New Roman" w:hAnsi="Times New Roman" w:cs="Times New Roman"/>
          <w:sz w:val="24"/>
          <w:szCs w:val="24"/>
        </w:rPr>
        <w:t xml:space="preserve">day of </w:t>
      </w:r>
      <w:r w:rsidR="006231DE">
        <w:rPr>
          <w:rFonts w:ascii="Times New Roman" w:hAnsi="Times New Roman" w:cs="Times New Roman"/>
          <w:sz w:val="24"/>
          <w:szCs w:val="24"/>
          <w:u w:val="single"/>
        </w:rPr>
        <w:tab/>
        <w:t>April, 2014</w:t>
      </w:r>
      <w:r w:rsidR="006231DE">
        <w:rPr>
          <w:rFonts w:ascii="Times New Roman" w:hAnsi="Times New Roman" w:cs="Times New Roman"/>
          <w:sz w:val="24"/>
          <w:szCs w:val="24"/>
          <w:u w:val="single"/>
        </w:rPr>
        <w:tab/>
      </w:r>
      <w:r w:rsidR="006231DE">
        <w:rPr>
          <w:rFonts w:ascii="Times New Roman" w:hAnsi="Times New Roman" w:cs="Times New Roman"/>
          <w:sz w:val="24"/>
          <w:szCs w:val="24"/>
          <w:u w:val="single"/>
        </w:rPr>
        <w:tab/>
        <w:t xml:space="preserve"> </w:t>
      </w:r>
      <w:r w:rsidR="006231DE">
        <w:rPr>
          <w:rFonts w:ascii="Times New Roman" w:hAnsi="Times New Roman" w:cs="Times New Roman"/>
          <w:sz w:val="24"/>
          <w:szCs w:val="24"/>
        </w:rPr>
        <w:t>.</w:t>
      </w:r>
    </w:p>
    <w:p w:rsidR="007D7506" w:rsidRDefault="007D7506" w:rsidP="00874E0B">
      <w:pPr>
        <w:spacing w:after="0" w:line="240" w:lineRule="auto"/>
        <w:jc w:val="both"/>
        <w:rPr>
          <w:rFonts w:ascii="Times New Roman" w:hAnsi="Times New Roman" w:cs="Times New Roman"/>
          <w:sz w:val="24"/>
          <w:szCs w:val="24"/>
        </w:rPr>
      </w:pPr>
    </w:p>
    <w:p w:rsidR="007D7506" w:rsidRDefault="007D7506"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APPROVED:</w:t>
      </w:r>
    </w:p>
    <w:p w:rsidR="007D7506" w:rsidRDefault="007D7506" w:rsidP="00874E0B">
      <w:pPr>
        <w:spacing w:after="0" w:line="240" w:lineRule="auto"/>
        <w:jc w:val="both"/>
        <w:rPr>
          <w:rFonts w:ascii="Times New Roman" w:hAnsi="Times New Roman" w:cs="Times New Roman"/>
          <w:sz w:val="24"/>
          <w:szCs w:val="24"/>
        </w:rPr>
      </w:pPr>
    </w:p>
    <w:p w:rsidR="007D7506" w:rsidRDefault="007D7506"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31DE">
        <w:rPr>
          <w:rFonts w:ascii="Times New Roman" w:hAnsi="Times New Roman" w:cs="Times New Roman"/>
          <w:sz w:val="24"/>
          <w:szCs w:val="24"/>
          <w:u w:val="single"/>
        </w:rPr>
        <w:tab/>
        <w:t>Burrell R. McKelvain</w:t>
      </w:r>
      <w:r w:rsidR="006231DE">
        <w:rPr>
          <w:rFonts w:ascii="Times New Roman" w:hAnsi="Times New Roman" w:cs="Times New Roman"/>
          <w:sz w:val="24"/>
          <w:szCs w:val="24"/>
          <w:u w:val="single"/>
        </w:rPr>
        <w:tab/>
      </w:r>
      <w:r w:rsidR="006231DE">
        <w:rPr>
          <w:rFonts w:ascii="Times New Roman" w:hAnsi="Times New Roman" w:cs="Times New Roman"/>
          <w:sz w:val="24"/>
          <w:szCs w:val="24"/>
          <w:u w:val="single"/>
        </w:rPr>
        <w:tab/>
      </w:r>
      <w:r w:rsidR="006231DE">
        <w:rPr>
          <w:rFonts w:ascii="Times New Roman" w:hAnsi="Times New Roman" w:cs="Times New Roman"/>
          <w:sz w:val="24"/>
          <w:szCs w:val="24"/>
          <w:u w:val="single"/>
        </w:rPr>
        <w:tab/>
      </w:r>
      <w:r>
        <w:rPr>
          <w:rFonts w:ascii="Times New Roman" w:hAnsi="Times New Roman" w:cs="Times New Roman"/>
          <w:sz w:val="24"/>
          <w:szCs w:val="24"/>
        </w:rPr>
        <w:t xml:space="preserve"> </w:t>
      </w:r>
    </w:p>
    <w:p w:rsidR="007D7506" w:rsidRDefault="007D7506" w:rsidP="00874E0B">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0"/>
          <w:szCs w:val="20"/>
        </w:rPr>
        <w:t>President, Board of Directors</w:t>
      </w:r>
    </w:p>
    <w:p w:rsidR="007D7506" w:rsidRDefault="007D7506" w:rsidP="00874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TO:</w:t>
      </w:r>
    </w:p>
    <w:p w:rsidR="007D7506" w:rsidRDefault="007D7506" w:rsidP="00874E0B">
      <w:pPr>
        <w:spacing w:after="0" w:line="240" w:lineRule="auto"/>
        <w:jc w:val="both"/>
        <w:rPr>
          <w:rFonts w:ascii="Times New Roman" w:hAnsi="Times New Roman" w:cs="Times New Roman"/>
          <w:sz w:val="24"/>
          <w:szCs w:val="24"/>
        </w:rPr>
      </w:pPr>
    </w:p>
    <w:p w:rsidR="007D7506" w:rsidRPr="006231DE" w:rsidRDefault="006231DE" w:rsidP="00874E0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t>John A. Adams</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D7506" w:rsidRPr="007D7506" w:rsidRDefault="007D7506" w:rsidP="00874E0B">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Secretary, Board of Directors</w:t>
      </w:r>
    </w:p>
    <w:sectPr w:rsidR="007D7506" w:rsidRPr="007D7506" w:rsidSect="0078796C">
      <w:pgSz w:w="12240" w:h="15840"/>
      <w:pgMar w:top="720"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3386"/>
    <w:multiLevelType w:val="hybridMultilevel"/>
    <w:tmpl w:val="C5F87410"/>
    <w:lvl w:ilvl="0" w:tplc="E32A6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24964"/>
    <w:multiLevelType w:val="hybridMultilevel"/>
    <w:tmpl w:val="AEE03D30"/>
    <w:lvl w:ilvl="0" w:tplc="3C5CE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277BA9"/>
    <w:multiLevelType w:val="hybridMultilevel"/>
    <w:tmpl w:val="BA6EB884"/>
    <w:lvl w:ilvl="0" w:tplc="DC846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A3736"/>
    <w:multiLevelType w:val="hybridMultilevel"/>
    <w:tmpl w:val="359A9BFA"/>
    <w:lvl w:ilvl="0" w:tplc="6E264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14EC3"/>
    <w:multiLevelType w:val="hybridMultilevel"/>
    <w:tmpl w:val="E8FCB90E"/>
    <w:lvl w:ilvl="0" w:tplc="C5B43F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31AD4"/>
    <w:multiLevelType w:val="hybridMultilevel"/>
    <w:tmpl w:val="5622C92E"/>
    <w:lvl w:ilvl="0" w:tplc="3272B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942091"/>
    <w:multiLevelType w:val="hybridMultilevel"/>
    <w:tmpl w:val="8E56FF0C"/>
    <w:lvl w:ilvl="0" w:tplc="B1628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2975B6"/>
    <w:multiLevelType w:val="hybridMultilevel"/>
    <w:tmpl w:val="55A405F2"/>
    <w:lvl w:ilvl="0" w:tplc="E63AB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E6017"/>
    <w:multiLevelType w:val="hybridMultilevel"/>
    <w:tmpl w:val="14A44F7E"/>
    <w:lvl w:ilvl="0" w:tplc="88DC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A34550"/>
    <w:multiLevelType w:val="hybridMultilevel"/>
    <w:tmpl w:val="8A30BA4A"/>
    <w:lvl w:ilvl="0" w:tplc="635A0DE6">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D5BC0"/>
    <w:multiLevelType w:val="hybridMultilevel"/>
    <w:tmpl w:val="6636A2E2"/>
    <w:lvl w:ilvl="0" w:tplc="FFBC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A366DF"/>
    <w:multiLevelType w:val="hybridMultilevel"/>
    <w:tmpl w:val="E04A0E48"/>
    <w:lvl w:ilvl="0" w:tplc="E31424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137291"/>
    <w:multiLevelType w:val="hybridMultilevel"/>
    <w:tmpl w:val="9F761E40"/>
    <w:lvl w:ilvl="0" w:tplc="05748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C45BED"/>
    <w:multiLevelType w:val="hybridMultilevel"/>
    <w:tmpl w:val="41826560"/>
    <w:lvl w:ilvl="0" w:tplc="BA640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4B1646"/>
    <w:multiLevelType w:val="hybridMultilevel"/>
    <w:tmpl w:val="3EFEF2D8"/>
    <w:lvl w:ilvl="0" w:tplc="2F064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F47B4A"/>
    <w:multiLevelType w:val="hybridMultilevel"/>
    <w:tmpl w:val="28F8F69C"/>
    <w:lvl w:ilvl="0" w:tplc="33386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691E70"/>
    <w:multiLevelType w:val="hybridMultilevel"/>
    <w:tmpl w:val="9D04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26B8E"/>
    <w:multiLevelType w:val="hybridMultilevel"/>
    <w:tmpl w:val="48706B98"/>
    <w:lvl w:ilvl="0" w:tplc="8F506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926793"/>
    <w:multiLevelType w:val="hybridMultilevel"/>
    <w:tmpl w:val="8E42DD5C"/>
    <w:lvl w:ilvl="0" w:tplc="E50CB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0373D0"/>
    <w:multiLevelType w:val="hybridMultilevel"/>
    <w:tmpl w:val="E66A1BE8"/>
    <w:lvl w:ilvl="0" w:tplc="7C543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D205DA"/>
    <w:multiLevelType w:val="hybridMultilevel"/>
    <w:tmpl w:val="9F40005A"/>
    <w:lvl w:ilvl="0" w:tplc="1BFC0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EE373A"/>
    <w:multiLevelType w:val="hybridMultilevel"/>
    <w:tmpl w:val="F4E20ACC"/>
    <w:lvl w:ilvl="0" w:tplc="8A508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DF31BA"/>
    <w:multiLevelType w:val="hybridMultilevel"/>
    <w:tmpl w:val="CF08DB12"/>
    <w:lvl w:ilvl="0" w:tplc="41E42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0226AC"/>
    <w:multiLevelType w:val="hybridMultilevel"/>
    <w:tmpl w:val="9D0072FA"/>
    <w:lvl w:ilvl="0" w:tplc="C25A7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080ECE"/>
    <w:multiLevelType w:val="hybridMultilevel"/>
    <w:tmpl w:val="2E78380C"/>
    <w:lvl w:ilvl="0" w:tplc="6388D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5F5718"/>
    <w:multiLevelType w:val="hybridMultilevel"/>
    <w:tmpl w:val="A3D25ADE"/>
    <w:lvl w:ilvl="0" w:tplc="3F3A2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897B59"/>
    <w:multiLevelType w:val="hybridMultilevel"/>
    <w:tmpl w:val="40F42140"/>
    <w:lvl w:ilvl="0" w:tplc="D7C07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1359AA"/>
    <w:multiLevelType w:val="hybridMultilevel"/>
    <w:tmpl w:val="A0BE1776"/>
    <w:lvl w:ilvl="0" w:tplc="44DAE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AC5677"/>
    <w:multiLevelType w:val="hybridMultilevel"/>
    <w:tmpl w:val="6B84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1621B"/>
    <w:multiLevelType w:val="hybridMultilevel"/>
    <w:tmpl w:val="31865C7A"/>
    <w:lvl w:ilvl="0" w:tplc="27183FA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2703EF"/>
    <w:multiLevelType w:val="hybridMultilevel"/>
    <w:tmpl w:val="3B46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F743E6"/>
    <w:multiLevelType w:val="hybridMultilevel"/>
    <w:tmpl w:val="201C38F2"/>
    <w:lvl w:ilvl="0" w:tplc="55307F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99E1218"/>
    <w:multiLevelType w:val="hybridMultilevel"/>
    <w:tmpl w:val="F296FE38"/>
    <w:lvl w:ilvl="0" w:tplc="43D6B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487201"/>
    <w:multiLevelType w:val="hybridMultilevel"/>
    <w:tmpl w:val="E3A2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177D3"/>
    <w:multiLevelType w:val="hybridMultilevel"/>
    <w:tmpl w:val="8402E8A4"/>
    <w:lvl w:ilvl="0" w:tplc="A2786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9A7F88"/>
    <w:multiLevelType w:val="hybridMultilevel"/>
    <w:tmpl w:val="B98E2A92"/>
    <w:lvl w:ilvl="0" w:tplc="81B0B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E126A4"/>
    <w:multiLevelType w:val="hybridMultilevel"/>
    <w:tmpl w:val="FF226508"/>
    <w:lvl w:ilvl="0" w:tplc="39A01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0F10C1"/>
    <w:multiLevelType w:val="hybridMultilevel"/>
    <w:tmpl w:val="D31EC89A"/>
    <w:lvl w:ilvl="0" w:tplc="9C947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E8B245D"/>
    <w:multiLevelType w:val="hybridMultilevel"/>
    <w:tmpl w:val="6D3609A4"/>
    <w:lvl w:ilvl="0" w:tplc="F2C62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584C65"/>
    <w:multiLevelType w:val="hybridMultilevel"/>
    <w:tmpl w:val="8D3E29E6"/>
    <w:lvl w:ilvl="0" w:tplc="AD5C1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CB4778"/>
    <w:multiLevelType w:val="hybridMultilevel"/>
    <w:tmpl w:val="7612155E"/>
    <w:lvl w:ilvl="0" w:tplc="5F98D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5A5029"/>
    <w:multiLevelType w:val="hybridMultilevel"/>
    <w:tmpl w:val="445613A4"/>
    <w:lvl w:ilvl="0" w:tplc="1598C4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C671B"/>
    <w:multiLevelType w:val="hybridMultilevel"/>
    <w:tmpl w:val="8D1C08EA"/>
    <w:lvl w:ilvl="0" w:tplc="199E0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DA2FB8"/>
    <w:multiLevelType w:val="hybridMultilevel"/>
    <w:tmpl w:val="51E64124"/>
    <w:lvl w:ilvl="0" w:tplc="7D56E8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86801DA"/>
    <w:multiLevelType w:val="hybridMultilevel"/>
    <w:tmpl w:val="97E0F70C"/>
    <w:lvl w:ilvl="0" w:tplc="4560F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40510B"/>
    <w:multiLevelType w:val="hybridMultilevel"/>
    <w:tmpl w:val="D9EA78DE"/>
    <w:lvl w:ilvl="0" w:tplc="B186F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E77906"/>
    <w:multiLevelType w:val="hybridMultilevel"/>
    <w:tmpl w:val="CCC64B64"/>
    <w:lvl w:ilvl="0" w:tplc="EF5093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B59F1"/>
    <w:multiLevelType w:val="hybridMultilevel"/>
    <w:tmpl w:val="6994BD54"/>
    <w:lvl w:ilvl="0" w:tplc="32901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EEF6A27"/>
    <w:multiLevelType w:val="hybridMultilevel"/>
    <w:tmpl w:val="240E9DCC"/>
    <w:lvl w:ilvl="0" w:tplc="65CA5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8"/>
  </w:num>
  <w:num w:numId="3">
    <w:abstractNumId w:val="7"/>
  </w:num>
  <w:num w:numId="4">
    <w:abstractNumId w:val="1"/>
  </w:num>
  <w:num w:numId="5">
    <w:abstractNumId w:val="26"/>
  </w:num>
  <w:num w:numId="6">
    <w:abstractNumId w:val="32"/>
  </w:num>
  <w:num w:numId="7">
    <w:abstractNumId w:val="8"/>
  </w:num>
  <w:num w:numId="8">
    <w:abstractNumId w:val="17"/>
  </w:num>
  <w:num w:numId="9">
    <w:abstractNumId w:val="23"/>
  </w:num>
  <w:num w:numId="10">
    <w:abstractNumId w:val="24"/>
  </w:num>
  <w:num w:numId="11">
    <w:abstractNumId w:val="40"/>
  </w:num>
  <w:num w:numId="12">
    <w:abstractNumId w:val="44"/>
  </w:num>
  <w:num w:numId="13">
    <w:abstractNumId w:val="35"/>
  </w:num>
  <w:num w:numId="14">
    <w:abstractNumId w:val="36"/>
  </w:num>
  <w:num w:numId="15">
    <w:abstractNumId w:val="12"/>
  </w:num>
  <w:num w:numId="16">
    <w:abstractNumId w:val="22"/>
  </w:num>
  <w:num w:numId="17">
    <w:abstractNumId w:val="10"/>
  </w:num>
  <w:num w:numId="18">
    <w:abstractNumId w:val="19"/>
  </w:num>
  <w:num w:numId="19">
    <w:abstractNumId w:val="15"/>
  </w:num>
  <w:num w:numId="20">
    <w:abstractNumId w:val="3"/>
  </w:num>
  <w:num w:numId="21">
    <w:abstractNumId w:val="27"/>
  </w:num>
  <w:num w:numId="22">
    <w:abstractNumId w:val="25"/>
  </w:num>
  <w:num w:numId="23">
    <w:abstractNumId w:val="46"/>
  </w:num>
  <w:num w:numId="24">
    <w:abstractNumId w:val="9"/>
  </w:num>
  <w:num w:numId="25">
    <w:abstractNumId w:val="38"/>
  </w:num>
  <w:num w:numId="26">
    <w:abstractNumId w:val="47"/>
  </w:num>
  <w:num w:numId="27">
    <w:abstractNumId w:val="21"/>
  </w:num>
  <w:num w:numId="28">
    <w:abstractNumId w:val="11"/>
  </w:num>
  <w:num w:numId="29">
    <w:abstractNumId w:val="20"/>
  </w:num>
  <w:num w:numId="30">
    <w:abstractNumId w:val="13"/>
  </w:num>
  <w:num w:numId="31">
    <w:abstractNumId w:val="39"/>
  </w:num>
  <w:num w:numId="32">
    <w:abstractNumId w:val="0"/>
  </w:num>
  <w:num w:numId="33">
    <w:abstractNumId w:val="33"/>
  </w:num>
  <w:num w:numId="34">
    <w:abstractNumId w:val="4"/>
  </w:num>
  <w:num w:numId="35">
    <w:abstractNumId w:val="30"/>
  </w:num>
  <w:num w:numId="36">
    <w:abstractNumId w:val="16"/>
  </w:num>
  <w:num w:numId="37">
    <w:abstractNumId w:val="14"/>
  </w:num>
  <w:num w:numId="38">
    <w:abstractNumId w:val="42"/>
  </w:num>
  <w:num w:numId="39">
    <w:abstractNumId w:val="48"/>
  </w:num>
  <w:num w:numId="40">
    <w:abstractNumId w:val="2"/>
  </w:num>
  <w:num w:numId="41">
    <w:abstractNumId w:val="43"/>
  </w:num>
  <w:num w:numId="42">
    <w:abstractNumId w:val="31"/>
  </w:num>
  <w:num w:numId="43">
    <w:abstractNumId w:val="6"/>
  </w:num>
  <w:num w:numId="44">
    <w:abstractNumId w:val="37"/>
  </w:num>
  <w:num w:numId="45">
    <w:abstractNumId w:val="18"/>
  </w:num>
  <w:num w:numId="46">
    <w:abstractNumId w:val="34"/>
  </w:num>
  <w:num w:numId="47">
    <w:abstractNumId w:val="45"/>
  </w:num>
  <w:num w:numId="48">
    <w:abstractNumId w:val="29"/>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6D9"/>
    <w:rsid w:val="0000611F"/>
    <w:rsid w:val="00022D64"/>
    <w:rsid w:val="00026114"/>
    <w:rsid w:val="00044E05"/>
    <w:rsid w:val="000C174A"/>
    <w:rsid w:val="000E7B98"/>
    <w:rsid w:val="001041BA"/>
    <w:rsid w:val="00111DC9"/>
    <w:rsid w:val="00114265"/>
    <w:rsid w:val="00123193"/>
    <w:rsid w:val="00140E08"/>
    <w:rsid w:val="00147A0D"/>
    <w:rsid w:val="001601EC"/>
    <w:rsid w:val="0016355A"/>
    <w:rsid w:val="00170953"/>
    <w:rsid w:val="00192496"/>
    <w:rsid w:val="00196D3C"/>
    <w:rsid w:val="001B3303"/>
    <w:rsid w:val="001C0048"/>
    <w:rsid w:val="001E34CF"/>
    <w:rsid w:val="001F1CDF"/>
    <w:rsid w:val="001F5049"/>
    <w:rsid w:val="00241A25"/>
    <w:rsid w:val="002555CD"/>
    <w:rsid w:val="00270E68"/>
    <w:rsid w:val="0028189E"/>
    <w:rsid w:val="002A1579"/>
    <w:rsid w:val="002A3589"/>
    <w:rsid w:val="002B13C3"/>
    <w:rsid w:val="002C04B7"/>
    <w:rsid w:val="002C4974"/>
    <w:rsid w:val="002D2C54"/>
    <w:rsid w:val="002E79C0"/>
    <w:rsid w:val="00315868"/>
    <w:rsid w:val="003605C1"/>
    <w:rsid w:val="00364EF0"/>
    <w:rsid w:val="00390606"/>
    <w:rsid w:val="00425ABA"/>
    <w:rsid w:val="00443ABF"/>
    <w:rsid w:val="00476B3F"/>
    <w:rsid w:val="00484FE5"/>
    <w:rsid w:val="0048508D"/>
    <w:rsid w:val="00485A31"/>
    <w:rsid w:val="004C486B"/>
    <w:rsid w:val="004D166E"/>
    <w:rsid w:val="004E6AFC"/>
    <w:rsid w:val="00510A6A"/>
    <w:rsid w:val="00511551"/>
    <w:rsid w:val="00542A8B"/>
    <w:rsid w:val="00545433"/>
    <w:rsid w:val="005458E1"/>
    <w:rsid w:val="00567E21"/>
    <w:rsid w:val="00573251"/>
    <w:rsid w:val="00590E0A"/>
    <w:rsid w:val="005F7C79"/>
    <w:rsid w:val="00615C06"/>
    <w:rsid w:val="006231DE"/>
    <w:rsid w:val="00653852"/>
    <w:rsid w:val="00666DDA"/>
    <w:rsid w:val="006749F4"/>
    <w:rsid w:val="00687AD4"/>
    <w:rsid w:val="00696F7F"/>
    <w:rsid w:val="006B781D"/>
    <w:rsid w:val="006F6F74"/>
    <w:rsid w:val="006F7AFC"/>
    <w:rsid w:val="00703704"/>
    <w:rsid w:val="00710B04"/>
    <w:rsid w:val="00721299"/>
    <w:rsid w:val="0074057A"/>
    <w:rsid w:val="00761E2D"/>
    <w:rsid w:val="0078796C"/>
    <w:rsid w:val="007B39AD"/>
    <w:rsid w:val="007C045C"/>
    <w:rsid w:val="007D7506"/>
    <w:rsid w:val="008011DE"/>
    <w:rsid w:val="00804534"/>
    <w:rsid w:val="008061AD"/>
    <w:rsid w:val="00814FB0"/>
    <w:rsid w:val="00860E59"/>
    <w:rsid w:val="00867838"/>
    <w:rsid w:val="00874E0B"/>
    <w:rsid w:val="00883FB5"/>
    <w:rsid w:val="008C62ED"/>
    <w:rsid w:val="008D063F"/>
    <w:rsid w:val="008D42F3"/>
    <w:rsid w:val="008D73E6"/>
    <w:rsid w:val="00945087"/>
    <w:rsid w:val="00966DAA"/>
    <w:rsid w:val="0097428D"/>
    <w:rsid w:val="00992084"/>
    <w:rsid w:val="009A70DC"/>
    <w:rsid w:val="009C2ADB"/>
    <w:rsid w:val="009F1164"/>
    <w:rsid w:val="00A3760E"/>
    <w:rsid w:val="00A600B2"/>
    <w:rsid w:val="00A84A83"/>
    <w:rsid w:val="00A916D9"/>
    <w:rsid w:val="00AB3DD1"/>
    <w:rsid w:val="00AB419F"/>
    <w:rsid w:val="00AD0678"/>
    <w:rsid w:val="00B00E85"/>
    <w:rsid w:val="00B05D5E"/>
    <w:rsid w:val="00B24EA0"/>
    <w:rsid w:val="00B270F2"/>
    <w:rsid w:val="00B72408"/>
    <w:rsid w:val="00BC6CD1"/>
    <w:rsid w:val="00BD1351"/>
    <w:rsid w:val="00BD316F"/>
    <w:rsid w:val="00BD438A"/>
    <w:rsid w:val="00C05884"/>
    <w:rsid w:val="00C1506B"/>
    <w:rsid w:val="00C32AED"/>
    <w:rsid w:val="00C42FA0"/>
    <w:rsid w:val="00C455D2"/>
    <w:rsid w:val="00C47100"/>
    <w:rsid w:val="00C65BA1"/>
    <w:rsid w:val="00C8617B"/>
    <w:rsid w:val="00C877F2"/>
    <w:rsid w:val="00C97295"/>
    <w:rsid w:val="00CA138C"/>
    <w:rsid w:val="00CC5D40"/>
    <w:rsid w:val="00CF1DDD"/>
    <w:rsid w:val="00CF71F8"/>
    <w:rsid w:val="00D22479"/>
    <w:rsid w:val="00D32BF6"/>
    <w:rsid w:val="00D57C9D"/>
    <w:rsid w:val="00DD3C26"/>
    <w:rsid w:val="00E10533"/>
    <w:rsid w:val="00E140B7"/>
    <w:rsid w:val="00E315E2"/>
    <w:rsid w:val="00E32873"/>
    <w:rsid w:val="00E565C7"/>
    <w:rsid w:val="00E67628"/>
    <w:rsid w:val="00E73E8A"/>
    <w:rsid w:val="00EA6C24"/>
    <w:rsid w:val="00EB5640"/>
    <w:rsid w:val="00EC0655"/>
    <w:rsid w:val="00F137F9"/>
    <w:rsid w:val="00F155AA"/>
    <w:rsid w:val="00F2307D"/>
    <w:rsid w:val="00F37EA9"/>
    <w:rsid w:val="00F63975"/>
    <w:rsid w:val="00FA3F5F"/>
    <w:rsid w:val="00FB2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79C0"/>
    <w:pPr>
      <w:framePr w:w="7920" w:h="1980" w:hRule="exact" w:hSpace="180" w:wrap="auto" w:hAnchor="page" w:xAlign="center" w:yAlign="bottom"/>
      <w:spacing w:after="0" w:line="240" w:lineRule="auto"/>
      <w:ind w:left="2880"/>
    </w:pPr>
    <w:rPr>
      <w:rFonts w:ascii="Papyrus" w:eastAsiaTheme="majorEastAsia" w:hAnsi="Papyrus" w:cstheme="majorBidi"/>
      <w:szCs w:val="24"/>
    </w:rPr>
  </w:style>
  <w:style w:type="paragraph" w:styleId="EnvelopeReturn">
    <w:name w:val="envelope return"/>
    <w:basedOn w:val="Normal"/>
    <w:uiPriority w:val="99"/>
    <w:semiHidden/>
    <w:unhideWhenUsed/>
    <w:rsid w:val="002E79C0"/>
    <w:pPr>
      <w:spacing w:after="0" w:line="240" w:lineRule="auto"/>
    </w:pPr>
    <w:rPr>
      <w:rFonts w:ascii="Papyrus" w:eastAsiaTheme="majorEastAsia" w:hAnsi="Papyrus" w:cstheme="majorBidi"/>
      <w:szCs w:val="20"/>
    </w:rPr>
  </w:style>
  <w:style w:type="paragraph" w:styleId="ListParagraph">
    <w:name w:val="List Paragraph"/>
    <w:basedOn w:val="Normal"/>
    <w:uiPriority w:val="34"/>
    <w:qFormat/>
    <w:rsid w:val="002A3589"/>
    <w:pPr>
      <w:ind w:left="720"/>
      <w:contextualSpacing/>
    </w:pPr>
  </w:style>
  <w:style w:type="character" w:styleId="Hyperlink">
    <w:name w:val="Hyperlink"/>
    <w:basedOn w:val="DefaultParagraphFont"/>
    <w:uiPriority w:val="99"/>
    <w:unhideWhenUsed/>
    <w:rsid w:val="002A35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11B5-FD77-47E3-90C3-07CBB466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5669</Words>
  <Characters>32315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Riffe</dc:creator>
  <cp:keywords/>
  <dc:description/>
  <cp:lastModifiedBy>Betty Riffe</cp:lastModifiedBy>
  <cp:revision>10</cp:revision>
  <cp:lastPrinted>2014-04-11T20:01:00Z</cp:lastPrinted>
  <dcterms:created xsi:type="dcterms:W3CDTF">2011-04-19T17:15:00Z</dcterms:created>
  <dcterms:modified xsi:type="dcterms:W3CDTF">2014-04-16T17:17:00Z</dcterms:modified>
</cp:coreProperties>
</file>